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11DC1B" w14:textId="77777777" w:rsidR="00AA47D5" w:rsidRDefault="00AA47D5">
      <w:pPr>
        <w:rPr>
          <w:rFonts w:ascii="Arial" w:hAnsi="Arial" w:cs="Arial"/>
          <w:b/>
          <w:sz w:val="28"/>
          <w:szCs w:val="28"/>
        </w:rPr>
      </w:pPr>
    </w:p>
    <w:p w14:paraId="3735D23F" w14:textId="77777777" w:rsidR="00AA47D5" w:rsidRDefault="00AA47D5">
      <w:pPr>
        <w:rPr>
          <w:rFonts w:ascii="Arial" w:hAnsi="Arial" w:cs="Arial"/>
          <w:b/>
          <w:sz w:val="28"/>
          <w:szCs w:val="28"/>
        </w:rPr>
      </w:pPr>
    </w:p>
    <w:p w14:paraId="26CF9DF2" w14:textId="77777777" w:rsidR="00AA47D5" w:rsidRDefault="00AA47D5">
      <w:pPr>
        <w:rPr>
          <w:rFonts w:ascii="Arial" w:hAnsi="Arial" w:cs="Arial"/>
          <w:b/>
          <w:sz w:val="28"/>
          <w:szCs w:val="28"/>
        </w:rPr>
      </w:pPr>
    </w:p>
    <w:p w14:paraId="05EB0557" w14:textId="77777777" w:rsidR="00AA47D5" w:rsidRDefault="00AA47D5">
      <w:pPr>
        <w:rPr>
          <w:rFonts w:ascii="Arial" w:hAnsi="Arial" w:cs="Arial"/>
          <w:b/>
          <w:sz w:val="28"/>
          <w:szCs w:val="28"/>
        </w:rPr>
      </w:pPr>
    </w:p>
    <w:p w14:paraId="24388577" w14:textId="77777777" w:rsidR="00AA47D5" w:rsidRDefault="00AA47D5">
      <w:pPr>
        <w:rPr>
          <w:rFonts w:ascii="Arial" w:hAnsi="Arial" w:cs="Arial"/>
          <w:b/>
          <w:sz w:val="28"/>
          <w:szCs w:val="28"/>
        </w:rPr>
      </w:pPr>
    </w:p>
    <w:p w14:paraId="3E8A0169" w14:textId="0445CDF4" w:rsidR="00AE678D" w:rsidRPr="00AE678D" w:rsidRDefault="00AE678D" w:rsidP="007142B4">
      <w:pPr>
        <w:jc w:val="center"/>
        <w:rPr>
          <w:rFonts w:ascii="Arial" w:hAnsi="Arial" w:cs="Arial"/>
          <w:b/>
          <w:sz w:val="28"/>
          <w:szCs w:val="28"/>
        </w:rPr>
      </w:pPr>
      <w:r w:rsidRPr="00AE678D">
        <w:rPr>
          <w:rFonts w:ascii="Arial" w:hAnsi="Arial" w:cs="Arial"/>
          <w:b/>
          <w:sz w:val="28"/>
          <w:szCs w:val="28"/>
        </w:rPr>
        <w:t>Vertragsbedingungen zur Ausschreibung der Textilen Vollversorgung</w:t>
      </w:r>
      <w:r w:rsidR="00CD4F1F">
        <w:rPr>
          <w:rFonts w:ascii="Arial" w:hAnsi="Arial" w:cs="Arial"/>
          <w:b/>
          <w:sz w:val="28"/>
          <w:szCs w:val="28"/>
        </w:rPr>
        <w:t xml:space="preserve"> </w:t>
      </w:r>
      <w:r w:rsidR="00276B1D">
        <w:rPr>
          <w:rFonts w:ascii="Arial" w:hAnsi="Arial" w:cs="Arial"/>
          <w:b/>
          <w:sz w:val="28"/>
          <w:szCs w:val="28"/>
        </w:rPr>
        <w:t>zwischen</w:t>
      </w:r>
      <w:r w:rsidR="001A6713">
        <w:rPr>
          <w:rFonts w:ascii="Arial" w:hAnsi="Arial" w:cs="Arial"/>
          <w:b/>
          <w:sz w:val="28"/>
          <w:szCs w:val="28"/>
        </w:rPr>
        <w:t xml:space="preserve"> </w:t>
      </w:r>
      <w:r w:rsidR="004E636E">
        <w:rPr>
          <w:rFonts w:ascii="Arial" w:hAnsi="Arial" w:cs="Arial"/>
          <w:b/>
          <w:sz w:val="28"/>
          <w:szCs w:val="28"/>
        </w:rPr>
        <w:t>der</w:t>
      </w:r>
    </w:p>
    <w:p w14:paraId="62ABBFE7" w14:textId="77777777" w:rsidR="00185912" w:rsidRDefault="00185912" w:rsidP="007142B4">
      <w:pPr>
        <w:jc w:val="center"/>
        <w:rPr>
          <w:rFonts w:ascii="Arial" w:hAnsi="Arial" w:cs="Arial"/>
          <w:b/>
          <w:sz w:val="28"/>
          <w:szCs w:val="28"/>
        </w:rPr>
      </w:pPr>
    </w:p>
    <w:p w14:paraId="12B8132C" w14:textId="51AEF211" w:rsidR="000636F7" w:rsidRPr="009F0E66" w:rsidRDefault="00D36FCA" w:rsidP="007F68FB">
      <w:pPr>
        <w:spacing w:after="120"/>
        <w:jc w:val="center"/>
        <w:rPr>
          <w:rFonts w:ascii="Arial" w:hAnsi="Arial" w:cs="Arial"/>
          <w:b/>
          <w:bCs/>
          <w:sz w:val="28"/>
          <w:szCs w:val="28"/>
        </w:rPr>
      </w:pPr>
      <w:r>
        <w:rPr>
          <w:rFonts w:ascii="Arial" w:hAnsi="Arial" w:cs="Arial"/>
          <w:b/>
          <w:bCs/>
          <w:sz w:val="28"/>
          <w:szCs w:val="28"/>
        </w:rPr>
        <w:t xml:space="preserve">Klinikum </w:t>
      </w:r>
      <w:r w:rsidR="005B1AC8">
        <w:rPr>
          <w:rFonts w:ascii="Arial" w:hAnsi="Arial" w:cs="Arial"/>
          <w:b/>
          <w:bCs/>
          <w:sz w:val="28"/>
          <w:szCs w:val="28"/>
        </w:rPr>
        <w:t>Siegen</w:t>
      </w:r>
      <w:r w:rsidR="00442A27" w:rsidRPr="009F0E66">
        <w:rPr>
          <w:rFonts w:ascii="Arial" w:hAnsi="Arial" w:cs="Arial"/>
          <w:b/>
          <w:bCs/>
          <w:sz w:val="28"/>
          <w:szCs w:val="28"/>
        </w:rPr>
        <w:t xml:space="preserve"> GmbH</w:t>
      </w:r>
    </w:p>
    <w:p w14:paraId="6332D8C2" w14:textId="7FF9F467" w:rsidR="001A6713" w:rsidRPr="00E614F3" w:rsidRDefault="005B1AC8" w:rsidP="007F68FB">
      <w:pPr>
        <w:jc w:val="center"/>
        <w:rPr>
          <w:rFonts w:ascii="Arial" w:hAnsi="Arial" w:cs="Arial"/>
          <w:sz w:val="24"/>
          <w:szCs w:val="24"/>
        </w:rPr>
      </w:pPr>
      <w:r>
        <w:rPr>
          <w:rFonts w:ascii="Arial" w:hAnsi="Arial" w:cs="Arial"/>
          <w:sz w:val="24"/>
          <w:szCs w:val="24"/>
        </w:rPr>
        <w:t>Weidenauer Straße 76</w:t>
      </w:r>
      <w:r w:rsidR="001A6713" w:rsidRPr="00E614F3">
        <w:rPr>
          <w:rFonts w:ascii="Arial" w:hAnsi="Arial" w:cs="Arial"/>
          <w:sz w:val="24"/>
          <w:szCs w:val="24"/>
        </w:rPr>
        <w:t xml:space="preserve"> </w:t>
      </w:r>
    </w:p>
    <w:p w14:paraId="2FED9CF6" w14:textId="450BA46D" w:rsidR="007F68FB" w:rsidRPr="00E614F3" w:rsidRDefault="005B1AC8" w:rsidP="007F68FB">
      <w:pPr>
        <w:jc w:val="center"/>
        <w:rPr>
          <w:rFonts w:ascii="Arial" w:hAnsi="Arial" w:cs="Arial"/>
          <w:b/>
          <w:sz w:val="24"/>
          <w:szCs w:val="24"/>
        </w:rPr>
      </w:pPr>
      <w:r>
        <w:rPr>
          <w:rFonts w:ascii="Arial" w:hAnsi="Arial" w:cs="Arial"/>
          <w:sz w:val="24"/>
          <w:szCs w:val="24"/>
        </w:rPr>
        <w:t>57076 Siegen</w:t>
      </w:r>
    </w:p>
    <w:p w14:paraId="4D66D0B7" w14:textId="15219432" w:rsidR="00185912" w:rsidRPr="00E614F3" w:rsidRDefault="001A6713" w:rsidP="001A6713">
      <w:pPr>
        <w:jc w:val="center"/>
        <w:rPr>
          <w:rFonts w:ascii="Arial" w:hAnsi="Arial" w:cs="Arial"/>
          <w:sz w:val="24"/>
          <w:szCs w:val="24"/>
        </w:rPr>
      </w:pPr>
      <w:r w:rsidRPr="00E614F3">
        <w:rPr>
          <w:rFonts w:ascii="Arial" w:hAnsi="Arial" w:cs="Arial"/>
          <w:sz w:val="24"/>
          <w:szCs w:val="24"/>
        </w:rPr>
        <w:t>- nachstehend Auftraggeber / Verantwortlicher genannt –</w:t>
      </w:r>
    </w:p>
    <w:p w14:paraId="2E053234" w14:textId="57C8E0B8" w:rsidR="00AE678D" w:rsidRPr="00E614F3" w:rsidRDefault="00E614F3" w:rsidP="00E614F3">
      <w:pPr>
        <w:jc w:val="center"/>
        <w:rPr>
          <w:rFonts w:ascii="Arial" w:hAnsi="Arial" w:cs="Arial"/>
          <w:b/>
          <w:sz w:val="28"/>
          <w:szCs w:val="28"/>
        </w:rPr>
      </w:pPr>
      <w:r>
        <w:rPr>
          <w:rFonts w:ascii="Arial" w:hAnsi="Arial" w:cs="Arial"/>
          <w:b/>
          <w:sz w:val="28"/>
          <w:szCs w:val="28"/>
        </w:rPr>
        <w:t>u</w:t>
      </w:r>
      <w:r w:rsidR="00185912">
        <w:rPr>
          <w:rFonts w:ascii="Arial" w:hAnsi="Arial" w:cs="Arial"/>
          <w:b/>
          <w:sz w:val="28"/>
          <w:szCs w:val="28"/>
        </w:rPr>
        <w:t>nd</w:t>
      </w:r>
      <w:r>
        <w:rPr>
          <w:rFonts w:ascii="Arial" w:hAnsi="Arial" w:cs="Arial"/>
          <w:b/>
          <w:sz w:val="28"/>
          <w:szCs w:val="28"/>
        </w:rPr>
        <w:t xml:space="preserve"> dem</w:t>
      </w:r>
    </w:p>
    <w:p w14:paraId="1863CE95" w14:textId="0300FEC1" w:rsidR="00AE678D" w:rsidRDefault="0034658D" w:rsidP="007142B4">
      <w:pPr>
        <w:jc w:val="center"/>
        <w:rPr>
          <w:rFonts w:ascii="Arial" w:hAnsi="Arial" w:cs="Arial"/>
          <w:b/>
          <w:sz w:val="28"/>
          <w:szCs w:val="28"/>
        </w:rPr>
      </w:pPr>
      <w:r>
        <w:rPr>
          <w:rFonts w:ascii="Arial" w:hAnsi="Arial" w:cs="Arial"/>
          <w:b/>
          <w:sz w:val="28"/>
          <w:szCs w:val="28"/>
        </w:rPr>
        <w:t>…</w:t>
      </w:r>
      <w:r w:rsidR="00E614F3">
        <w:rPr>
          <w:rFonts w:ascii="Arial" w:hAnsi="Arial" w:cs="Arial"/>
          <w:b/>
          <w:sz w:val="28"/>
          <w:szCs w:val="28"/>
        </w:rPr>
        <w:t>…………………………….</w:t>
      </w:r>
    </w:p>
    <w:p w14:paraId="276EE319" w14:textId="53D23BC0" w:rsidR="00677A22" w:rsidRPr="00E614F3" w:rsidRDefault="0034658D" w:rsidP="007142B4">
      <w:pPr>
        <w:jc w:val="center"/>
        <w:rPr>
          <w:rFonts w:ascii="Arial" w:hAnsi="Arial" w:cs="Arial"/>
          <w:b/>
          <w:sz w:val="24"/>
          <w:szCs w:val="24"/>
        </w:rPr>
      </w:pPr>
      <w:r w:rsidRPr="00E614F3">
        <w:rPr>
          <w:rFonts w:ascii="Arial" w:hAnsi="Arial" w:cs="Arial"/>
          <w:b/>
          <w:sz w:val="24"/>
          <w:szCs w:val="24"/>
        </w:rPr>
        <w:t>…</w:t>
      </w:r>
      <w:r w:rsidR="00E614F3">
        <w:rPr>
          <w:rFonts w:ascii="Arial" w:hAnsi="Arial" w:cs="Arial"/>
          <w:b/>
          <w:sz w:val="24"/>
          <w:szCs w:val="24"/>
        </w:rPr>
        <w:t>…………………………………..</w:t>
      </w:r>
    </w:p>
    <w:p w14:paraId="511C705F" w14:textId="5A303878" w:rsidR="00677A22" w:rsidRPr="00E614F3" w:rsidRDefault="0034658D" w:rsidP="001A6713">
      <w:pPr>
        <w:jc w:val="center"/>
        <w:rPr>
          <w:rFonts w:ascii="Arial" w:hAnsi="Arial" w:cs="Arial"/>
          <w:b/>
          <w:sz w:val="24"/>
          <w:szCs w:val="24"/>
        </w:rPr>
      </w:pPr>
      <w:r w:rsidRPr="00E614F3">
        <w:rPr>
          <w:rFonts w:ascii="Arial" w:hAnsi="Arial" w:cs="Arial"/>
          <w:b/>
          <w:sz w:val="24"/>
          <w:szCs w:val="24"/>
        </w:rPr>
        <w:t>…</w:t>
      </w:r>
      <w:r w:rsidR="00E614F3">
        <w:rPr>
          <w:rFonts w:ascii="Arial" w:hAnsi="Arial" w:cs="Arial"/>
          <w:b/>
          <w:sz w:val="24"/>
          <w:szCs w:val="24"/>
        </w:rPr>
        <w:t>…………………………………..</w:t>
      </w:r>
    </w:p>
    <w:p w14:paraId="394856D3" w14:textId="77777777" w:rsidR="00E614F3" w:rsidRPr="00DC6DC0" w:rsidRDefault="00E614F3" w:rsidP="00E614F3">
      <w:pPr>
        <w:jc w:val="center"/>
        <w:rPr>
          <w:rFonts w:cs="Arial"/>
        </w:rPr>
      </w:pPr>
      <w:r w:rsidRPr="00DC6DC0">
        <w:rPr>
          <w:rFonts w:cs="Arial"/>
        </w:rPr>
        <w:t>- nachstehend Auftragnehmer</w:t>
      </w:r>
      <w:r>
        <w:rPr>
          <w:rFonts w:cs="Arial"/>
        </w:rPr>
        <w:t xml:space="preserve"> / Auftragsverarbeiter</w:t>
      </w:r>
      <w:r w:rsidRPr="00DC6DC0">
        <w:rPr>
          <w:rFonts w:cs="Arial"/>
        </w:rPr>
        <w:t xml:space="preserve"> genannt -</w:t>
      </w:r>
    </w:p>
    <w:p w14:paraId="47F8EDDD" w14:textId="77777777" w:rsidR="00AE678D" w:rsidRDefault="00AE678D"/>
    <w:p w14:paraId="33CA18EB" w14:textId="77777777" w:rsidR="00AE678D" w:rsidRDefault="00AE678D"/>
    <w:p w14:paraId="6B2ABCD8" w14:textId="77777777" w:rsidR="00AE678D" w:rsidRDefault="00AE678D"/>
    <w:p w14:paraId="619BA3A0" w14:textId="77777777" w:rsidR="00AE678D" w:rsidRDefault="00AE678D"/>
    <w:p w14:paraId="2AE12664" w14:textId="7AB04358" w:rsidR="00F776E9" w:rsidRDefault="00F776E9">
      <w:r>
        <w:br w:type="page"/>
      </w:r>
    </w:p>
    <w:p w14:paraId="57147543" w14:textId="77777777" w:rsidR="00AE678D" w:rsidRDefault="00AE678D"/>
    <w:p w14:paraId="1A8A8812" w14:textId="77777777" w:rsidR="00AE678D" w:rsidRDefault="00AE678D"/>
    <w:p w14:paraId="4F92E7CA" w14:textId="77777777" w:rsidR="00AE678D" w:rsidRDefault="00AE678D"/>
    <w:p w14:paraId="51D314A3" w14:textId="77777777" w:rsidR="00AA47D5" w:rsidRDefault="00AA47D5"/>
    <w:p w14:paraId="29CB8C67" w14:textId="77777777" w:rsidR="00AA47D5" w:rsidRDefault="00AA47D5"/>
    <w:p w14:paraId="00D6276F" w14:textId="77777777" w:rsidR="00AA47D5" w:rsidRDefault="00AA47D5"/>
    <w:p w14:paraId="32B382E6" w14:textId="77777777" w:rsidR="00AE678D" w:rsidRDefault="00AE678D">
      <w:r>
        <w:t>Inhaltsverzeichnis</w:t>
      </w:r>
    </w:p>
    <w:p w14:paraId="2BB18687" w14:textId="77777777" w:rsidR="00AE678D" w:rsidRDefault="00AE678D"/>
    <w:p w14:paraId="5482A745" w14:textId="414F611A" w:rsidR="00AE678D" w:rsidRPr="00274E93" w:rsidRDefault="00274E93">
      <w:pPr>
        <w:rPr>
          <w:b/>
          <w:bCs/>
          <w:sz w:val="28"/>
          <w:szCs w:val="28"/>
        </w:rPr>
      </w:pPr>
      <w:r w:rsidRPr="00274E93">
        <w:rPr>
          <w:b/>
          <w:bCs/>
          <w:sz w:val="28"/>
          <w:szCs w:val="28"/>
        </w:rPr>
        <w:t>Spezielle Vertragsbedingungen</w:t>
      </w:r>
    </w:p>
    <w:p w14:paraId="6F076054" w14:textId="3E093BF7" w:rsidR="005059E0" w:rsidRDefault="005059E0">
      <w:pPr>
        <w:pStyle w:val="Verzeichnis2"/>
        <w:tabs>
          <w:tab w:val="left" w:pos="960"/>
          <w:tab w:val="right" w:leader="dot" w:pos="9062"/>
        </w:tabs>
        <w:rPr>
          <w:noProof/>
        </w:rPr>
      </w:pPr>
      <w:r>
        <w:fldChar w:fldCharType="begin"/>
      </w:r>
      <w:r>
        <w:instrText xml:space="preserve"> TOC \o "1-3" \h \z \u </w:instrText>
      </w:r>
      <w:r>
        <w:fldChar w:fldCharType="separate"/>
      </w:r>
      <w:hyperlink w:anchor="_Toc55896404" w:history="1">
        <w:r w:rsidRPr="00014BF3">
          <w:rPr>
            <w:rStyle w:val="Hyperlink"/>
            <w:b/>
            <w:bCs/>
            <w:noProof/>
          </w:rPr>
          <w:t>1.1</w:t>
        </w:r>
        <w:r>
          <w:rPr>
            <w:noProof/>
          </w:rPr>
          <w:tab/>
        </w:r>
        <w:r w:rsidRPr="00014BF3">
          <w:rPr>
            <w:rStyle w:val="Hyperlink"/>
            <w:b/>
            <w:bCs/>
            <w:noProof/>
          </w:rPr>
          <w:t>Vertragsbestandteile</w:t>
        </w:r>
        <w:r>
          <w:rPr>
            <w:noProof/>
            <w:webHidden/>
          </w:rPr>
          <w:tab/>
        </w:r>
        <w:r>
          <w:rPr>
            <w:noProof/>
            <w:webHidden/>
          </w:rPr>
          <w:fldChar w:fldCharType="begin"/>
        </w:r>
        <w:r>
          <w:rPr>
            <w:noProof/>
            <w:webHidden/>
          </w:rPr>
          <w:instrText xml:space="preserve"> PAGEREF _Toc55896404 \h </w:instrText>
        </w:r>
        <w:r>
          <w:rPr>
            <w:noProof/>
            <w:webHidden/>
          </w:rPr>
        </w:r>
        <w:r>
          <w:rPr>
            <w:noProof/>
            <w:webHidden/>
          </w:rPr>
          <w:fldChar w:fldCharType="separate"/>
        </w:r>
        <w:r w:rsidR="00524EFE">
          <w:rPr>
            <w:noProof/>
            <w:webHidden/>
          </w:rPr>
          <w:t>2</w:t>
        </w:r>
        <w:r>
          <w:rPr>
            <w:noProof/>
            <w:webHidden/>
          </w:rPr>
          <w:fldChar w:fldCharType="end"/>
        </w:r>
      </w:hyperlink>
    </w:p>
    <w:p w14:paraId="09076557" w14:textId="6ACE71E3" w:rsidR="005059E0" w:rsidRDefault="005059E0">
      <w:pPr>
        <w:pStyle w:val="Verzeichnis2"/>
        <w:tabs>
          <w:tab w:val="left" w:pos="960"/>
          <w:tab w:val="right" w:leader="dot" w:pos="9062"/>
        </w:tabs>
        <w:rPr>
          <w:noProof/>
        </w:rPr>
      </w:pPr>
      <w:hyperlink w:anchor="_Toc55896405" w:history="1">
        <w:r w:rsidRPr="00014BF3">
          <w:rPr>
            <w:rStyle w:val="Hyperlink"/>
            <w:b/>
            <w:bCs/>
            <w:noProof/>
          </w:rPr>
          <w:t>1.2</w:t>
        </w:r>
        <w:r>
          <w:rPr>
            <w:noProof/>
          </w:rPr>
          <w:tab/>
        </w:r>
        <w:r w:rsidRPr="00014BF3">
          <w:rPr>
            <w:rStyle w:val="Hyperlink"/>
            <w:b/>
            <w:bCs/>
            <w:noProof/>
          </w:rPr>
          <w:t>Vertragsgegenstand</w:t>
        </w:r>
        <w:r>
          <w:rPr>
            <w:noProof/>
            <w:webHidden/>
          </w:rPr>
          <w:tab/>
        </w:r>
        <w:r>
          <w:rPr>
            <w:noProof/>
            <w:webHidden/>
          </w:rPr>
          <w:fldChar w:fldCharType="begin"/>
        </w:r>
        <w:r>
          <w:rPr>
            <w:noProof/>
            <w:webHidden/>
          </w:rPr>
          <w:instrText xml:space="preserve"> PAGEREF _Toc55896405 \h </w:instrText>
        </w:r>
        <w:r>
          <w:rPr>
            <w:noProof/>
            <w:webHidden/>
          </w:rPr>
        </w:r>
        <w:r>
          <w:rPr>
            <w:noProof/>
            <w:webHidden/>
          </w:rPr>
          <w:fldChar w:fldCharType="separate"/>
        </w:r>
        <w:r w:rsidR="00524EFE">
          <w:rPr>
            <w:noProof/>
            <w:webHidden/>
          </w:rPr>
          <w:t>3</w:t>
        </w:r>
        <w:r>
          <w:rPr>
            <w:noProof/>
            <w:webHidden/>
          </w:rPr>
          <w:fldChar w:fldCharType="end"/>
        </w:r>
      </w:hyperlink>
    </w:p>
    <w:p w14:paraId="7BC76097" w14:textId="05C7AA4E" w:rsidR="005059E0" w:rsidRDefault="005059E0">
      <w:pPr>
        <w:pStyle w:val="Verzeichnis2"/>
        <w:tabs>
          <w:tab w:val="left" w:pos="960"/>
          <w:tab w:val="right" w:leader="dot" w:pos="9062"/>
        </w:tabs>
        <w:rPr>
          <w:noProof/>
        </w:rPr>
      </w:pPr>
      <w:hyperlink w:anchor="_Toc55896406" w:history="1">
        <w:r w:rsidRPr="00014BF3">
          <w:rPr>
            <w:rStyle w:val="Hyperlink"/>
            <w:b/>
            <w:bCs/>
            <w:noProof/>
          </w:rPr>
          <w:t>1.3</w:t>
        </w:r>
        <w:r>
          <w:rPr>
            <w:noProof/>
          </w:rPr>
          <w:tab/>
        </w:r>
        <w:r w:rsidRPr="00014BF3">
          <w:rPr>
            <w:rStyle w:val="Hyperlink"/>
            <w:b/>
            <w:bCs/>
            <w:noProof/>
          </w:rPr>
          <w:t>Ausführungsfrist / Leistungszeitraum</w:t>
        </w:r>
        <w:r>
          <w:rPr>
            <w:noProof/>
            <w:webHidden/>
          </w:rPr>
          <w:tab/>
        </w:r>
        <w:r>
          <w:rPr>
            <w:noProof/>
            <w:webHidden/>
          </w:rPr>
          <w:fldChar w:fldCharType="begin"/>
        </w:r>
        <w:r>
          <w:rPr>
            <w:noProof/>
            <w:webHidden/>
          </w:rPr>
          <w:instrText xml:space="preserve"> PAGEREF _Toc55896406 \h </w:instrText>
        </w:r>
        <w:r>
          <w:rPr>
            <w:noProof/>
            <w:webHidden/>
          </w:rPr>
        </w:r>
        <w:r>
          <w:rPr>
            <w:noProof/>
            <w:webHidden/>
          </w:rPr>
          <w:fldChar w:fldCharType="separate"/>
        </w:r>
        <w:r w:rsidR="00524EFE">
          <w:rPr>
            <w:noProof/>
            <w:webHidden/>
          </w:rPr>
          <w:t>3</w:t>
        </w:r>
        <w:r>
          <w:rPr>
            <w:noProof/>
            <w:webHidden/>
          </w:rPr>
          <w:fldChar w:fldCharType="end"/>
        </w:r>
      </w:hyperlink>
    </w:p>
    <w:p w14:paraId="2AD18495" w14:textId="5C19F60D" w:rsidR="005059E0" w:rsidRDefault="005059E0">
      <w:pPr>
        <w:pStyle w:val="Verzeichnis2"/>
        <w:tabs>
          <w:tab w:val="left" w:pos="960"/>
          <w:tab w:val="right" w:leader="dot" w:pos="9062"/>
        </w:tabs>
        <w:rPr>
          <w:noProof/>
        </w:rPr>
      </w:pPr>
      <w:hyperlink w:anchor="_Toc55896407" w:history="1">
        <w:r w:rsidRPr="00014BF3">
          <w:rPr>
            <w:rStyle w:val="Hyperlink"/>
            <w:b/>
            <w:bCs/>
            <w:noProof/>
          </w:rPr>
          <w:t>1.4.</w:t>
        </w:r>
        <w:r>
          <w:rPr>
            <w:noProof/>
          </w:rPr>
          <w:tab/>
        </w:r>
        <w:r w:rsidRPr="00014BF3">
          <w:rPr>
            <w:rStyle w:val="Hyperlink"/>
            <w:b/>
            <w:bCs/>
            <w:noProof/>
          </w:rPr>
          <w:t>Richtlinien / normative Anforderungen / Verpflichtungen des Auftragnehmers</w:t>
        </w:r>
        <w:r>
          <w:rPr>
            <w:noProof/>
            <w:webHidden/>
          </w:rPr>
          <w:tab/>
        </w:r>
        <w:r>
          <w:rPr>
            <w:noProof/>
            <w:webHidden/>
          </w:rPr>
          <w:fldChar w:fldCharType="begin"/>
        </w:r>
        <w:r>
          <w:rPr>
            <w:noProof/>
            <w:webHidden/>
          </w:rPr>
          <w:instrText xml:space="preserve"> PAGEREF _Toc55896407 \h </w:instrText>
        </w:r>
        <w:r>
          <w:rPr>
            <w:noProof/>
            <w:webHidden/>
          </w:rPr>
        </w:r>
        <w:r>
          <w:rPr>
            <w:noProof/>
            <w:webHidden/>
          </w:rPr>
          <w:fldChar w:fldCharType="separate"/>
        </w:r>
        <w:r w:rsidR="00524EFE">
          <w:rPr>
            <w:noProof/>
            <w:webHidden/>
          </w:rPr>
          <w:t>3</w:t>
        </w:r>
        <w:r>
          <w:rPr>
            <w:noProof/>
            <w:webHidden/>
          </w:rPr>
          <w:fldChar w:fldCharType="end"/>
        </w:r>
      </w:hyperlink>
    </w:p>
    <w:p w14:paraId="42D80831" w14:textId="26380E95" w:rsidR="005059E0" w:rsidRDefault="005059E0">
      <w:pPr>
        <w:pStyle w:val="Verzeichnis2"/>
        <w:tabs>
          <w:tab w:val="left" w:pos="960"/>
          <w:tab w:val="right" w:leader="dot" w:pos="9062"/>
        </w:tabs>
        <w:rPr>
          <w:noProof/>
        </w:rPr>
      </w:pPr>
      <w:hyperlink w:anchor="_Toc55896408" w:history="1">
        <w:r w:rsidRPr="00014BF3">
          <w:rPr>
            <w:rStyle w:val="Hyperlink"/>
            <w:b/>
            <w:bCs/>
            <w:noProof/>
          </w:rPr>
          <w:t>1.5</w:t>
        </w:r>
        <w:r>
          <w:rPr>
            <w:noProof/>
          </w:rPr>
          <w:tab/>
        </w:r>
        <w:r w:rsidRPr="00014BF3">
          <w:rPr>
            <w:rStyle w:val="Hyperlink"/>
            <w:b/>
            <w:bCs/>
            <w:noProof/>
          </w:rPr>
          <w:t>Durchführungsbestimmungen und Mitwirkungspflichten des Auftraggebers</w:t>
        </w:r>
        <w:r>
          <w:rPr>
            <w:noProof/>
            <w:webHidden/>
          </w:rPr>
          <w:tab/>
        </w:r>
        <w:r>
          <w:rPr>
            <w:noProof/>
            <w:webHidden/>
          </w:rPr>
          <w:fldChar w:fldCharType="begin"/>
        </w:r>
        <w:r>
          <w:rPr>
            <w:noProof/>
            <w:webHidden/>
          </w:rPr>
          <w:instrText xml:space="preserve"> PAGEREF _Toc55896408 \h </w:instrText>
        </w:r>
        <w:r>
          <w:rPr>
            <w:noProof/>
            <w:webHidden/>
          </w:rPr>
        </w:r>
        <w:r>
          <w:rPr>
            <w:noProof/>
            <w:webHidden/>
          </w:rPr>
          <w:fldChar w:fldCharType="separate"/>
        </w:r>
        <w:r w:rsidR="00524EFE">
          <w:rPr>
            <w:noProof/>
            <w:webHidden/>
          </w:rPr>
          <w:t>4</w:t>
        </w:r>
        <w:r>
          <w:rPr>
            <w:noProof/>
            <w:webHidden/>
          </w:rPr>
          <w:fldChar w:fldCharType="end"/>
        </w:r>
      </w:hyperlink>
    </w:p>
    <w:p w14:paraId="74BF2540" w14:textId="02F275F2" w:rsidR="005059E0" w:rsidRDefault="005059E0">
      <w:pPr>
        <w:pStyle w:val="Verzeichnis2"/>
        <w:tabs>
          <w:tab w:val="left" w:pos="960"/>
          <w:tab w:val="right" w:leader="dot" w:pos="9062"/>
        </w:tabs>
        <w:rPr>
          <w:noProof/>
        </w:rPr>
      </w:pPr>
      <w:hyperlink w:anchor="_Toc55896409" w:history="1">
        <w:r w:rsidRPr="00014BF3">
          <w:rPr>
            <w:rStyle w:val="Hyperlink"/>
            <w:b/>
            <w:bCs/>
            <w:noProof/>
          </w:rPr>
          <w:t>1.6</w:t>
        </w:r>
        <w:r>
          <w:rPr>
            <w:noProof/>
          </w:rPr>
          <w:tab/>
        </w:r>
        <w:r w:rsidRPr="00014BF3">
          <w:rPr>
            <w:rStyle w:val="Hyperlink"/>
            <w:b/>
            <w:bCs/>
            <w:noProof/>
          </w:rPr>
          <w:t>Mitwirkungspflichten des Auftraggebers</w:t>
        </w:r>
        <w:r>
          <w:rPr>
            <w:noProof/>
            <w:webHidden/>
          </w:rPr>
          <w:tab/>
        </w:r>
        <w:r>
          <w:rPr>
            <w:noProof/>
            <w:webHidden/>
          </w:rPr>
          <w:fldChar w:fldCharType="begin"/>
        </w:r>
        <w:r>
          <w:rPr>
            <w:noProof/>
            <w:webHidden/>
          </w:rPr>
          <w:instrText xml:space="preserve"> PAGEREF _Toc55896409 \h </w:instrText>
        </w:r>
        <w:r>
          <w:rPr>
            <w:noProof/>
            <w:webHidden/>
          </w:rPr>
        </w:r>
        <w:r>
          <w:rPr>
            <w:noProof/>
            <w:webHidden/>
          </w:rPr>
          <w:fldChar w:fldCharType="separate"/>
        </w:r>
        <w:r w:rsidR="00524EFE">
          <w:rPr>
            <w:noProof/>
            <w:webHidden/>
          </w:rPr>
          <w:t>5</w:t>
        </w:r>
        <w:r>
          <w:rPr>
            <w:noProof/>
            <w:webHidden/>
          </w:rPr>
          <w:fldChar w:fldCharType="end"/>
        </w:r>
      </w:hyperlink>
    </w:p>
    <w:p w14:paraId="64050634" w14:textId="5D7F184B" w:rsidR="005059E0" w:rsidRDefault="005059E0">
      <w:pPr>
        <w:pStyle w:val="Verzeichnis2"/>
        <w:tabs>
          <w:tab w:val="left" w:pos="960"/>
          <w:tab w:val="right" w:leader="dot" w:pos="9062"/>
        </w:tabs>
        <w:rPr>
          <w:noProof/>
        </w:rPr>
      </w:pPr>
      <w:hyperlink w:anchor="_Toc55896410" w:history="1">
        <w:r w:rsidRPr="00014BF3">
          <w:rPr>
            <w:rStyle w:val="Hyperlink"/>
            <w:b/>
            <w:bCs/>
            <w:noProof/>
          </w:rPr>
          <w:t>1.7</w:t>
        </w:r>
        <w:r>
          <w:rPr>
            <w:noProof/>
          </w:rPr>
          <w:tab/>
        </w:r>
        <w:r w:rsidRPr="00014BF3">
          <w:rPr>
            <w:rStyle w:val="Hyperlink"/>
            <w:b/>
            <w:bCs/>
            <w:noProof/>
          </w:rPr>
          <w:t>Rechnungslegung</w:t>
        </w:r>
        <w:r>
          <w:rPr>
            <w:noProof/>
            <w:webHidden/>
          </w:rPr>
          <w:tab/>
        </w:r>
        <w:r>
          <w:rPr>
            <w:noProof/>
            <w:webHidden/>
          </w:rPr>
          <w:fldChar w:fldCharType="begin"/>
        </w:r>
        <w:r>
          <w:rPr>
            <w:noProof/>
            <w:webHidden/>
          </w:rPr>
          <w:instrText xml:space="preserve"> PAGEREF _Toc55896410 \h </w:instrText>
        </w:r>
        <w:r>
          <w:rPr>
            <w:noProof/>
            <w:webHidden/>
          </w:rPr>
        </w:r>
        <w:r>
          <w:rPr>
            <w:noProof/>
            <w:webHidden/>
          </w:rPr>
          <w:fldChar w:fldCharType="separate"/>
        </w:r>
        <w:r w:rsidR="00524EFE">
          <w:rPr>
            <w:noProof/>
            <w:webHidden/>
          </w:rPr>
          <w:t>6</w:t>
        </w:r>
        <w:r>
          <w:rPr>
            <w:noProof/>
            <w:webHidden/>
          </w:rPr>
          <w:fldChar w:fldCharType="end"/>
        </w:r>
      </w:hyperlink>
    </w:p>
    <w:p w14:paraId="2FCBDFC5" w14:textId="2CE46358" w:rsidR="005059E0" w:rsidRDefault="005059E0">
      <w:pPr>
        <w:pStyle w:val="Verzeichnis2"/>
        <w:tabs>
          <w:tab w:val="left" w:pos="960"/>
          <w:tab w:val="right" w:leader="dot" w:pos="9062"/>
        </w:tabs>
        <w:rPr>
          <w:noProof/>
        </w:rPr>
      </w:pPr>
      <w:hyperlink w:anchor="_Toc55896411" w:history="1">
        <w:r w:rsidRPr="00014BF3">
          <w:rPr>
            <w:rStyle w:val="Hyperlink"/>
            <w:b/>
            <w:bCs/>
            <w:noProof/>
          </w:rPr>
          <w:t>1.8.</w:t>
        </w:r>
        <w:r>
          <w:rPr>
            <w:noProof/>
          </w:rPr>
          <w:tab/>
        </w:r>
        <w:r w:rsidRPr="00014BF3">
          <w:rPr>
            <w:rStyle w:val="Hyperlink"/>
            <w:b/>
            <w:bCs/>
            <w:noProof/>
          </w:rPr>
          <w:t>Mängelhaftung / Versorgungssicherheit / Vertragsstrafe</w:t>
        </w:r>
        <w:r>
          <w:rPr>
            <w:noProof/>
            <w:webHidden/>
          </w:rPr>
          <w:tab/>
        </w:r>
        <w:r>
          <w:rPr>
            <w:noProof/>
            <w:webHidden/>
          </w:rPr>
          <w:fldChar w:fldCharType="begin"/>
        </w:r>
        <w:r>
          <w:rPr>
            <w:noProof/>
            <w:webHidden/>
          </w:rPr>
          <w:instrText xml:space="preserve"> PAGEREF _Toc55896411 \h </w:instrText>
        </w:r>
        <w:r>
          <w:rPr>
            <w:noProof/>
            <w:webHidden/>
          </w:rPr>
        </w:r>
        <w:r>
          <w:rPr>
            <w:noProof/>
            <w:webHidden/>
          </w:rPr>
          <w:fldChar w:fldCharType="separate"/>
        </w:r>
        <w:r w:rsidR="00524EFE">
          <w:rPr>
            <w:noProof/>
            <w:webHidden/>
          </w:rPr>
          <w:t>7</w:t>
        </w:r>
        <w:r>
          <w:rPr>
            <w:noProof/>
            <w:webHidden/>
          </w:rPr>
          <w:fldChar w:fldCharType="end"/>
        </w:r>
      </w:hyperlink>
    </w:p>
    <w:p w14:paraId="3B544B1A" w14:textId="09F29BCA" w:rsidR="005059E0" w:rsidRDefault="005059E0">
      <w:pPr>
        <w:pStyle w:val="Verzeichnis2"/>
        <w:tabs>
          <w:tab w:val="left" w:pos="960"/>
          <w:tab w:val="right" w:leader="dot" w:pos="9062"/>
        </w:tabs>
        <w:rPr>
          <w:noProof/>
        </w:rPr>
      </w:pPr>
      <w:hyperlink w:anchor="_Toc55896412" w:history="1">
        <w:r w:rsidRPr="00014BF3">
          <w:rPr>
            <w:rStyle w:val="Hyperlink"/>
            <w:b/>
            <w:bCs/>
            <w:noProof/>
          </w:rPr>
          <w:t>1.9.</w:t>
        </w:r>
        <w:r>
          <w:rPr>
            <w:noProof/>
          </w:rPr>
          <w:tab/>
        </w:r>
        <w:r w:rsidRPr="00014BF3">
          <w:rPr>
            <w:rStyle w:val="Hyperlink"/>
            <w:b/>
            <w:bCs/>
            <w:noProof/>
          </w:rPr>
          <w:t>Beendigung des Vertragsverhältnisses / Kündigung</w:t>
        </w:r>
        <w:r>
          <w:rPr>
            <w:noProof/>
            <w:webHidden/>
          </w:rPr>
          <w:tab/>
        </w:r>
        <w:r>
          <w:rPr>
            <w:noProof/>
            <w:webHidden/>
          </w:rPr>
          <w:fldChar w:fldCharType="begin"/>
        </w:r>
        <w:r>
          <w:rPr>
            <w:noProof/>
            <w:webHidden/>
          </w:rPr>
          <w:instrText xml:space="preserve"> PAGEREF _Toc55896412 \h </w:instrText>
        </w:r>
        <w:r>
          <w:rPr>
            <w:noProof/>
            <w:webHidden/>
          </w:rPr>
        </w:r>
        <w:r>
          <w:rPr>
            <w:noProof/>
            <w:webHidden/>
          </w:rPr>
          <w:fldChar w:fldCharType="separate"/>
        </w:r>
        <w:r w:rsidR="00524EFE">
          <w:rPr>
            <w:noProof/>
            <w:webHidden/>
          </w:rPr>
          <w:t>8</w:t>
        </w:r>
        <w:r>
          <w:rPr>
            <w:noProof/>
            <w:webHidden/>
          </w:rPr>
          <w:fldChar w:fldCharType="end"/>
        </w:r>
      </w:hyperlink>
    </w:p>
    <w:p w14:paraId="2BD209AD" w14:textId="43076619" w:rsidR="005059E0" w:rsidRDefault="005059E0">
      <w:pPr>
        <w:pStyle w:val="Verzeichnis2"/>
        <w:tabs>
          <w:tab w:val="left" w:pos="1200"/>
          <w:tab w:val="right" w:leader="dot" w:pos="9062"/>
        </w:tabs>
        <w:rPr>
          <w:noProof/>
        </w:rPr>
      </w:pPr>
      <w:hyperlink w:anchor="_Toc55896413" w:history="1">
        <w:r w:rsidRPr="00014BF3">
          <w:rPr>
            <w:rStyle w:val="Hyperlink"/>
            <w:b/>
            <w:bCs/>
            <w:noProof/>
          </w:rPr>
          <w:t>1.10.</w:t>
        </w:r>
        <w:r w:rsidR="00524EFE">
          <w:rPr>
            <w:noProof/>
          </w:rPr>
          <w:t xml:space="preserve">      </w:t>
        </w:r>
        <w:r w:rsidRPr="00014BF3">
          <w:rPr>
            <w:rStyle w:val="Hyperlink"/>
            <w:b/>
            <w:bCs/>
            <w:noProof/>
          </w:rPr>
          <w:t>Abtretungs- und Aufrechnungsverbot</w:t>
        </w:r>
        <w:r>
          <w:rPr>
            <w:noProof/>
            <w:webHidden/>
          </w:rPr>
          <w:tab/>
        </w:r>
        <w:r>
          <w:rPr>
            <w:noProof/>
            <w:webHidden/>
          </w:rPr>
          <w:fldChar w:fldCharType="begin"/>
        </w:r>
        <w:r>
          <w:rPr>
            <w:noProof/>
            <w:webHidden/>
          </w:rPr>
          <w:instrText xml:space="preserve"> PAGEREF _Toc55896413 \h </w:instrText>
        </w:r>
        <w:r>
          <w:rPr>
            <w:noProof/>
            <w:webHidden/>
          </w:rPr>
        </w:r>
        <w:r>
          <w:rPr>
            <w:noProof/>
            <w:webHidden/>
          </w:rPr>
          <w:fldChar w:fldCharType="separate"/>
        </w:r>
        <w:r w:rsidR="00524EFE">
          <w:rPr>
            <w:noProof/>
            <w:webHidden/>
          </w:rPr>
          <w:t>8</w:t>
        </w:r>
        <w:r>
          <w:rPr>
            <w:noProof/>
            <w:webHidden/>
          </w:rPr>
          <w:fldChar w:fldCharType="end"/>
        </w:r>
      </w:hyperlink>
    </w:p>
    <w:p w14:paraId="33C9F489" w14:textId="53179B74" w:rsidR="005059E0" w:rsidRDefault="005059E0">
      <w:pPr>
        <w:pStyle w:val="Verzeichnis2"/>
        <w:tabs>
          <w:tab w:val="right" w:leader="dot" w:pos="9062"/>
        </w:tabs>
        <w:rPr>
          <w:noProof/>
        </w:rPr>
      </w:pPr>
      <w:hyperlink w:anchor="_Toc55896414" w:history="1">
        <w:r w:rsidRPr="00014BF3">
          <w:rPr>
            <w:rStyle w:val="Hyperlink"/>
            <w:b/>
            <w:bCs/>
            <w:noProof/>
          </w:rPr>
          <w:t xml:space="preserve">1.11. </w:t>
        </w:r>
        <w:r w:rsidR="00524EFE">
          <w:rPr>
            <w:rStyle w:val="Hyperlink"/>
            <w:b/>
            <w:bCs/>
            <w:noProof/>
          </w:rPr>
          <w:t xml:space="preserve">     </w:t>
        </w:r>
        <w:r w:rsidRPr="00014BF3">
          <w:rPr>
            <w:rStyle w:val="Hyperlink"/>
            <w:b/>
            <w:bCs/>
            <w:noProof/>
          </w:rPr>
          <w:t>Datenschutz / Geheimhaltung</w:t>
        </w:r>
        <w:r>
          <w:rPr>
            <w:noProof/>
            <w:webHidden/>
          </w:rPr>
          <w:tab/>
        </w:r>
        <w:r>
          <w:rPr>
            <w:noProof/>
            <w:webHidden/>
          </w:rPr>
          <w:fldChar w:fldCharType="begin"/>
        </w:r>
        <w:r>
          <w:rPr>
            <w:noProof/>
            <w:webHidden/>
          </w:rPr>
          <w:instrText xml:space="preserve"> PAGEREF _Toc55896414 \h </w:instrText>
        </w:r>
        <w:r>
          <w:rPr>
            <w:noProof/>
            <w:webHidden/>
          </w:rPr>
        </w:r>
        <w:r>
          <w:rPr>
            <w:noProof/>
            <w:webHidden/>
          </w:rPr>
          <w:fldChar w:fldCharType="separate"/>
        </w:r>
        <w:r w:rsidR="00524EFE">
          <w:rPr>
            <w:noProof/>
            <w:webHidden/>
          </w:rPr>
          <w:t>9</w:t>
        </w:r>
        <w:r>
          <w:rPr>
            <w:noProof/>
            <w:webHidden/>
          </w:rPr>
          <w:fldChar w:fldCharType="end"/>
        </w:r>
      </w:hyperlink>
    </w:p>
    <w:p w14:paraId="65B6F892" w14:textId="4EB6DE33" w:rsidR="005059E0" w:rsidRDefault="005059E0">
      <w:pPr>
        <w:pStyle w:val="Verzeichnis2"/>
        <w:tabs>
          <w:tab w:val="left" w:pos="960"/>
          <w:tab w:val="right" w:leader="dot" w:pos="9062"/>
        </w:tabs>
        <w:rPr>
          <w:noProof/>
        </w:rPr>
      </w:pPr>
      <w:hyperlink w:anchor="_Toc55896415" w:history="1">
        <w:r w:rsidRPr="00014BF3">
          <w:rPr>
            <w:rStyle w:val="Hyperlink"/>
            <w:b/>
            <w:bCs/>
            <w:noProof/>
          </w:rPr>
          <w:t>1.12</w:t>
        </w:r>
        <w:r>
          <w:rPr>
            <w:noProof/>
          </w:rPr>
          <w:tab/>
        </w:r>
        <w:r w:rsidRPr="00014BF3">
          <w:rPr>
            <w:rStyle w:val="Hyperlink"/>
            <w:b/>
            <w:bCs/>
            <w:noProof/>
          </w:rPr>
          <w:t>Sonstige Vereinbarungen</w:t>
        </w:r>
        <w:r>
          <w:rPr>
            <w:noProof/>
            <w:webHidden/>
          </w:rPr>
          <w:tab/>
        </w:r>
        <w:r>
          <w:rPr>
            <w:noProof/>
            <w:webHidden/>
          </w:rPr>
          <w:fldChar w:fldCharType="begin"/>
        </w:r>
        <w:r>
          <w:rPr>
            <w:noProof/>
            <w:webHidden/>
          </w:rPr>
          <w:instrText xml:space="preserve"> PAGEREF _Toc55896415 \h </w:instrText>
        </w:r>
        <w:r>
          <w:rPr>
            <w:noProof/>
            <w:webHidden/>
          </w:rPr>
        </w:r>
        <w:r>
          <w:rPr>
            <w:noProof/>
            <w:webHidden/>
          </w:rPr>
          <w:fldChar w:fldCharType="separate"/>
        </w:r>
        <w:r w:rsidR="00524EFE">
          <w:rPr>
            <w:noProof/>
            <w:webHidden/>
          </w:rPr>
          <w:t>9</w:t>
        </w:r>
        <w:r>
          <w:rPr>
            <w:noProof/>
            <w:webHidden/>
          </w:rPr>
          <w:fldChar w:fldCharType="end"/>
        </w:r>
      </w:hyperlink>
    </w:p>
    <w:p w14:paraId="2B2572F8" w14:textId="376AD9D9" w:rsidR="00873E1E" w:rsidRDefault="005059E0">
      <w:r>
        <w:fldChar w:fldCharType="end"/>
      </w:r>
    </w:p>
    <w:p w14:paraId="56B856DB" w14:textId="77777777" w:rsidR="00873E1E" w:rsidRDefault="00873E1E"/>
    <w:p w14:paraId="78E8E353" w14:textId="77777777" w:rsidR="00873E1E" w:rsidRDefault="00873E1E"/>
    <w:p w14:paraId="1965EA34" w14:textId="77777777" w:rsidR="00873E1E" w:rsidRDefault="00873E1E"/>
    <w:p w14:paraId="75D69AE3" w14:textId="77777777" w:rsidR="00873E1E" w:rsidRDefault="00873E1E"/>
    <w:p w14:paraId="4500FA0A" w14:textId="77777777" w:rsidR="00873E1E" w:rsidRDefault="00873E1E"/>
    <w:p w14:paraId="4FDD91BD" w14:textId="77777777" w:rsidR="00274E93" w:rsidRDefault="00274E93">
      <w:pPr>
        <w:rPr>
          <w:b/>
          <w:sz w:val="28"/>
          <w:szCs w:val="28"/>
        </w:rPr>
      </w:pPr>
      <w:r>
        <w:rPr>
          <w:b/>
          <w:sz w:val="28"/>
          <w:szCs w:val="28"/>
        </w:rPr>
        <w:br w:type="page"/>
      </w:r>
    </w:p>
    <w:p w14:paraId="7D9A7739" w14:textId="77777777" w:rsidR="002325DA" w:rsidRPr="002325DA" w:rsidRDefault="002325DA" w:rsidP="002325DA">
      <w:pPr>
        <w:rPr>
          <w:b/>
          <w:sz w:val="28"/>
          <w:szCs w:val="28"/>
        </w:rPr>
      </w:pPr>
      <w:r w:rsidRPr="002325DA">
        <w:rPr>
          <w:b/>
          <w:sz w:val="28"/>
          <w:szCs w:val="28"/>
        </w:rPr>
        <w:lastRenderedPageBreak/>
        <w:t>Präambel</w:t>
      </w:r>
    </w:p>
    <w:p w14:paraId="29DCBC22" w14:textId="35DA118A" w:rsidR="002325DA" w:rsidRPr="002325DA" w:rsidRDefault="002325DA" w:rsidP="00B01B70">
      <w:pPr>
        <w:jc w:val="both"/>
      </w:pPr>
      <w:r w:rsidRPr="002325DA">
        <w:t xml:space="preserve">Die Klinikum </w:t>
      </w:r>
      <w:r w:rsidR="005B1AC8">
        <w:t xml:space="preserve">Siegen </w:t>
      </w:r>
      <w:r w:rsidRPr="002325DA">
        <w:t>GmbH verfolgt das Ziel, die textile Vollversorgung ihre</w:t>
      </w:r>
      <w:r w:rsidR="00A76DD8">
        <w:t>s</w:t>
      </w:r>
      <w:r w:rsidRPr="002325DA">
        <w:t xml:space="preserve"> Standorte</w:t>
      </w:r>
      <w:r w:rsidR="00A76DD8">
        <w:t>s</w:t>
      </w:r>
      <w:r w:rsidRPr="002325DA">
        <w:t xml:space="preserve"> in </w:t>
      </w:r>
      <w:r w:rsidR="00A76DD8">
        <w:t>Siegen</w:t>
      </w:r>
      <w:r w:rsidRPr="002325DA">
        <w:t xml:space="preserve"> zuverlässig, hygienisch einwandfrei und bedarfsgerecht sicherzustellen. Eine funktionsfähige Versorgung mit Stationswäsche, Bereichs- und Berufskleidung ist wesentliche Voraussetzung für die Aufrechterhaltung des Krankenhausbetriebs sowie für hygienisch sichere Behandlungs-, Pflege- und Arbeitsabläufe.</w:t>
      </w:r>
    </w:p>
    <w:p w14:paraId="142A2E29" w14:textId="6ECF23A9" w:rsidR="002325DA" w:rsidRPr="002325DA" w:rsidRDefault="002325DA" w:rsidP="00B01B70">
      <w:pPr>
        <w:jc w:val="both"/>
      </w:pPr>
      <w:r w:rsidRPr="002325DA">
        <w:t xml:space="preserve">Zur Umsetzung dieses Ziels beauftragt die Klinikum </w:t>
      </w:r>
      <w:r w:rsidR="00A76DD8">
        <w:t>Siegen</w:t>
      </w:r>
      <w:r w:rsidRPr="002325DA">
        <w:t xml:space="preserve"> GmbH mit diesem Vertrag den Auftragnehmer als qualifizierten Textildienstleister, der die erforderlichen Versorgungs-, Aufbereitungs-, Logistik- und Serviceleistungen zuverlässig, qualitätsgesichert und unter Einhaltung der maßgeblichen hygienerechtlichen und datenschutzrechtlichen Anforderungen zu erbringen hat.</w:t>
      </w:r>
    </w:p>
    <w:p w14:paraId="31398B26" w14:textId="6E2AAA74" w:rsidR="002325DA" w:rsidRPr="002325DA" w:rsidRDefault="002325DA" w:rsidP="00B01B70">
      <w:pPr>
        <w:jc w:val="both"/>
      </w:pPr>
      <w:r w:rsidRPr="002325DA">
        <w:t xml:space="preserve">Der Vertrag konkretisiert die Anforderungen der Klinikum </w:t>
      </w:r>
      <w:r w:rsidR="00A76DD8">
        <w:t>Siegen</w:t>
      </w:r>
      <w:r w:rsidRPr="002325DA">
        <w:t xml:space="preserve"> GmbH an die textile Vollversorgung und bildet zugleich die Grundlage für ein partnerschaftliches und rechtsverbindliches Verhältnis zwischen Auftraggeber und Auftragnehmer.</w:t>
      </w:r>
    </w:p>
    <w:p w14:paraId="079C09C0" w14:textId="77777777" w:rsidR="002325DA" w:rsidRPr="002325DA" w:rsidRDefault="002325DA" w:rsidP="00B01B70">
      <w:pPr>
        <w:jc w:val="both"/>
      </w:pPr>
      <w:r w:rsidRPr="002325DA">
        <w:t>Dies vorausgeschickt, vereinbaren die Parteien Folgendes:</w:t>
      </w:r>
    </w:p>
    <w:p w14:paraId="700D5E67" w14:textId="77777777" w:rsidR="00B01B70" w:rsidRDefault="00B01B70">
      <w:pPr>
        <w:rPr>
          <w:b/>
          <w:sz w:val="28"/>
          <w:szCs w:val="28"/>
        </w:rPr>
      </w:pPr>
    </w:p>
    <w:p w14:paraId="692E6A3D" w14:textId="4F93B180" w:rsidR="00873E1E" w:rsidRDefault="00873E1E">
      <w:pPr>
        <w:rPr>
          <w:b/>
          <w:sz w:val="28"/>
          <w:szCs w:val="28"/>
        </w:rPr>
      </w:pPr>
      <w:r>
        <w:rPr>
          <w:b/>
          <w:sz w:val="28"/>
          <w:szCs w:val="28"/>
        </w:rPr>
        <w:t>Spezielle Vertragsbedingungen</w:t>
      </w:r>
    </w:p>
    <w:p w14:paraId="34AE8279" w14:textId="77777777" w:rsidR="00873E1E" w:rsidRPr="005059E0" w:rsidRDefault="00873E1E" w:rsidP="005059E0">
      <w:pPr>
        <w:pStyle w:val="berschrift2"/>
        <w:rPr>
          <w:b/>
          <w:bCs/>
        </w:rPr>
      </w:pPr>
      <w:bookmarkStart w:id="0" w:name="_Toc55896404"/>
      <w:r w:rsidRPr="005059E0">
        <w:rPr>
          <w:b/>
          <w:bCs/>
        </w:rPr>
        <w:t>1.1</w:t>
      </w:r>
      <w:r w:rsidRPr="005059E0">
        <w:rPr>
          <w:b/>
          <w:bCs/>
        </w:rPr>
        <w:tab/>
        <w:t>Vertragsbestandteile</w:t>
      </w:r>
      <w:bookmarkEnd w:id="0"/>
    </w:p>
    <w:p w14:paraId="25D02D68" w14:textId="77777777" w:rsidR="00873E1E" w:rsidRDefault="00873E1E" w:rsidP="00B01B70">
      <w:pPr>
        <w:jc w:val="both"/>
      </w:pPr>
      <w:r>
        <w:t>Grundlagen für die Ausführung der Leistungen sind die genannten Bedingungen und Vorschriften</w:t>
      </w:r>
    </w:p>
    <w:p w14:paraId="3E6AB344" w14:textId="5234049C" w:rsidR="00873E1E" w:rsidRDefault="008820D0" w:rsidP="00B01B70">
      <w:pPr>
        <w:pStyle w:val="Listenabsatz"/>
        <w:numPr>
          <w:ilvl w:val="0"/>
          <w:numId w:val="1"/>
        </w:numPr>
        <w:jc w:val="both"/>
      </w:pPr>
      <w:r>
        <w:t>d</w:t>
      </w:r>
      <w:r w:rsidR="00873E1E">
        <w:t xml:space="preserve">as Angebot </w:t>
      </w:r>
      <w:r w:rsidR="006C4500">
        <w:t>vom</w:t>
      </w:r>
      <w:proofErr w:type="gramStart"/>
      <w:r w:rsidR="006C4500">
        <w:t xml:space="preserve"> </w:t>
      </w:r>
      <w:r w:rsidR="00F9168F">
        <w:t>….</w:t>
      </w:r>
      <w:proofErr w:type="gramEnd"/>
      <w:r w:rsidR="00F9168F">
        <w:t>.</w:t>
      </w:r>
      <w:r w:rsidR="006C4500">
        <w:t xml:space="preserve"> </w:t>
      </w:r>
      <w:r w:rsidR="00873E1E">
        <w:t>einschließlich der vom Auftragnehmer erstellten Konzepte, Planungen und Muster</w:t>
      </w:r>
    </w:p>
    <w:p w14:paraId="1E6C124B" w14:textId="4D630A1D" w:rsidR="00873E1E" w:rsidRDefault="008820D0" w:rsidP="00B01B70">
      <w:pPr>
        <w:pStyle w:val="Listenabsatz"/>
        <w:numPr>
          <w:ilvl w:val="0"/>
          <w:numId w:val="1"/>
        </w:numPr>
        <w:jc w:val="both"/>
      </w:pPr>
      <w:r>
        <w:t>d</w:t>
      </w:r>
      <w:r w:rsidR="00873E1E">
        <w:t xml:space="preserve">ie Leistungsbeschreibung einschließlich der darin erwähnten Anlagen und Formblätter </w:t>
      </w:r>
    </w:p>
    <w:p w14:paraId="330691E0" w14:textId="6B87DB7D" w:rsidR="00873E1E" w:rsidRDefault="008820D0" w:rsidP="00B01B70">
      <w:pPr>
        <w:pStyle w:val="Listenabsatz"/>
        <w:numPr>
          <w:ilvl w:val="0"/>
          <w:numId w:val="1"/>
        </w:numPr>
        <w:jc w:val="both"/>
      </w:pPr>
      <w:r>
        <w:t>d</w:t>
      </w:r>
      <w:r w:rsidR="00873E1E">
        <w:t>iese Vertragsbedingungen</w:t>
      </w:r>
    </w:p>
    <w:p w14:paraId="768A4D57" w14:textId="51A504E5" w:rsidR="00873E1E" w:rsidRDefault="008820D0" w:rsidP="00B01B70">
      <w:pPr>
        <w:pStyle w:val="Listenabsatz"/>
        <w:numPr>
          <w:ilvl w:val="0"/>
          <w:numId w:val="1"/>
        </w:numPr>
        <w:jc w:val="both"/>
      </w:pPr>
      <w:r>
        <w:t>d</w:t>
      </w:r>
      <w:r w:rsidR="00873E1E">
        <w:t xml:space="preserve">ie </w:t>
      </w:r>
      <w:r w:rsidR="004E636E">
        <w:t xml:space="preserve">die </w:t>
      </w:r>
      <w:r w:rsidR="00873E1E">
        <w:t>Leistungs- und Betriebspflicht regelnden hygienerechtlichen Vorschriften</w:t>
      </w:r>
    </w:p>
    <w:p w14:paraId="6A9CC67A" w14:textId="4B0677F0" w:rsidR="00DD1AD8" w:rsidRDefault="008820D0" w:rsidP="00B01B70">
      <w:pPr>
        <w:pStyle w:val="Listenabsatz"/>
        <w:numPr>
          <w:ilvl w:val="0"/>
          <w:numId w:val="1"/>
        </w:numPr>
        <w:jc w:val="both"/>
      </w:pPr>
      <w:r>
        <w:t>d</w:t>
      </w:r>
      <w:r w:rsidR="0058360B">
        <w:t>ie behördlichen Vorschriften</w:t>
      </w:r>
    </w:p>
    <w:p w14:paraId="22AB103D" w14:textId="7B98CC84" w:rsidR="0058360B" w:rsidRDefault="0058360B" w:rsidP="00B01B70">
      <w:pPr>
        <w:jc w:val="both"/>
      </w:pPr>
      <w:r>
        <w:t>Be</w:t>
      </w:r>
      <w:r w:rsidR="006E3736">
        <w:t>gründen</w:t>
      </w:r>
      <w:r>
        <w:t xml:space="preserve"> gesetzliche Vorgaben zwingend eine Änderung, Ergänzung und/oder die Aufhebung dieses Vertrages, hat dies in Schriftform zu erfolgen.</w:t>
      </w:r>
    </w:p>
    <w:p w14:paraId="3A84FAE4" w14:textId="7F0F0C17" w:rsidR="00E21D3F" w:rsidRDefault="0058360B" w:rsidP="00B01B70">
      <w:pPr>
        <w:jc w:val="both"/>
      </w:pPr>
      <w:r>
        <w:t>Vertragsbedingungen des Auftragnehmers, insbesondere Allgemeine Geschäfts- und Zahlungsbedingungen, sind nicht</w:t>
      </w:r>
      <w:r w:rsidR="00E21D3F">
        <w:t xml:space="preserve"> Vertragsbestandteil</w:t>
      </w:r>
      <w:r>
        <w:t>.</w:t>
      </w:r>
    </w:p>
    <w:p w14:paraId="179AADEF" w14:textId="04FABE05" w:rsidR="0058360B" w:rsidRDefault="00E21D3F" w:rsidP="00B01B70">
      <w:pPr>
        <w:jc w:val="both"/>
      </w:pPr>
      <w:r w:rsidRPr="00F86D6D">
        <w:t>Der Auftragnehmer hat die Vorgaben dieses Vertrages und seiner Anlagen im Rahmen des Vergabeverfahrens vor Abgabe seines Angebotes dahingehend geprüft, dass sie der Umsetzung des Vertragsgegenstandes und den anerkannten Regeln der Technik entsprechen, keine Fehler, Widersprüche, Unvollständigkeiten oder Unzulänglichkeiten aufweisen und etwaige Risiken und etwaige Lücken in der Beschreibung der Leistung vollumfänglich in seiner Kalkulation berücksichtig</w:t>
      </w:r>
      <w:r w:rsidR="004E636E">
        <w:t>en</w:t>
      </w:r>
      <w:r w:rsidRPr="00F86D6D">
        <w:t xml:space="preserve">. </w:t>
      </w:r>
      <w:r w:rsidRPr="00F86D6D">
        <w:lastRenderedPageBreak/>
        <w:t>Die Geltendmachung zusätzlicher Kosten und Aufwendungen ist daher ausgeschlossen, soweit in diesem Vertrag und seinen Anlagen nicht Abweichendes geregelt ist</w:t>
      </w:r>
      <w:r w:rsidR="005537B6">
        <w:t>.</w:t>
      </w:r>
      <w:r w:rsidR="0058360B">
        <w:t xml:space="preserve"> </w:t>
      </w:r>
    </w:p>
    <w:p w14:paraId="240F5F06" w14:textId="77777777" w:rsidR="00C81CDC" w:rsidRPr="005059E0" w:rsidRDefault="00C81CDC" w:rsidP="005059E0">
      <w:pPr>
        <w:pStyle w:val="berschrift2"/>
        <w:rPr>
          <w:b/>
          <w:bCs/>
        </w:rPr>
      </w:pPr>
      <w:bookmarkStart w:id="1" w:name="_Toc55896405"/>
      <w:r w:rsidRPr="005059E0">
        <w:rPr>
          <w:b/>
          <w:bCs/>
        </w:rPr>
        <w:t>1.2</w:t>
      </w:r>
      <w:r w:rsidRPr="005059E0">
        <w:rPr>
          <w:b/>
          <w:bCs/>
        </w:rPr>
        <w:tab/>
        <w:t>Vertragsgegenstand</w:t>
      </w:r>
      <w:bookmarkEnd w:id="1"/>
    </w:p>
    <w:p w14:paraId="7CBD41AB" w14:textId="2D832362" w:rsidR="00C81CDC" w:rsidRDefault="00C81CDC" w:rsidP="0058360B">
      <w:r>
        <w:t xml:space="preserve">Der Auftrag umfasst die bedarfsgerechte textile Vollversorgung mit </w:t>
      </w:r>
      <w:r w:rsidR="00DD1AD8">
        <w:t>vom Auftragnehmer gestellter</w:t>
      </w:r>
      <w:r>
        <w:t xml:space="preserve"> Stationswäsche</w:t>
      </w:r>
      <w:r w:rsidR="001B4DE5">
        <w:t xml:space="preserve">, </w:t>
      </w:r>
      <w:r w:rsidR="00DE2199">
        <w:t xml:space="preserve">Bereichs- und </w:t>
      </w:r>
      <w:r>
        <w:t>Berufskleidung</w:t>
      </w:r>
      <w:r w:rsidR="009B55CE">
        <w:t xml:space="preserve"> </w:t>
      </w:r>
      <w:r w:rsidR="005537B6">
        <w:t>sowie</w:t>
      </w:r>
      <w:r w:rsidR="00473BFB">
        <w:t xml:space="preserve"> die Gestellung von Organisationsmitteln </w:t>
      </w:r>
      <w:r w:rsidR="005537B6">
        <w:t>und</w:t>
      </w:r>
      <w:r w:rsidR="00D40F2E">
        <w:t>,</w:t>
      </w:r>
      <w:r w:rsidR="005537B6">
        <w:t xml:space="preserve"> </w:t>
      </w:r>
      <w:r>
        <w:t>in geringe</w:t>
      </w:r>
      <w:r w:rsidR="009B55CE">
        <w:t>re</w:t>
      </w:r>
      <w:r>
        <w:t>m Umfang</w:t>
      </w:r>
      <w:r w:rsidR="00D40F2E">
        <w:t>,</w:t>
      </w:r>
      <w:r>
        <w:t xml:space="preserve"> die Aufbereitung und den Transport von Auftraggeber eigener Wäsche </w:t>
      </w:r>
      <w:r w:rsidR="00F01FE0">
        <w:t>an den</w:t>
      </w:r>
      <w:r>
        <w:t xml:space="preserve"> in den Vergabeunterlagen aufgeführten Standorte nach näherer Maßgabe der Leistungsbeschreibung.</w:t>
      </w:r>
    </w:p>
    <w:p w14:paraId="038D2AD2" w14:textId="77777777" w:rsidR="00C81CDC" w:rsidRDefault="00C81CDC" w:rsidP="0058360B">
      <w:r>
        <w:t>Der Auftragnehmer ist verpflichtet, die zu erbringenden Leistungen leistungs-, fach- und fristgerecht gemäß den Bedingungen dieses Vertrages auszuführen.</w:t>
      </w:r>
    </w:p>
    <w:p w14:paraId="59B06AC4" w14:textId="7E6BA74D" w:rsidR="00C81CDC" w:rsidRDefault="00C81CDC" w:rsidP="0058360B">
      <w:r>
        <w:t>Der Auftragnehmer unterstützt den A</w:t>
      </w:r>
      <w:r w:rsidR="00DB3A68">
        <w:t>uftraggeber</w:t>
      </w:r>
      <w:r>
        <w:t xml:space="preserve"> bei Wirtschaftlichkeitsbetrachtungen im Fachbereich der Wäscheversorgung und berät diesen im Rahmen seiner Möglichkeiten.</w:t>
      </w:r>
    </w:p>
    <w:p w14:paraId="5FFCCF0C" w14:textId="77777777" w:rsidR="00C81CDC" w:rsidRDefault="00C81CDC" w:rsidP="0058360B">
      <w:r>
        <w:t>Eine partnerschaftliche und vertrauensvolle Zusammenarbeit wird vorausgesetzt.</w:t>
      </w:r>
    </w:p>
    <w:p w14:paraId="4C5C26F5" w14:textId="5D7B2203" w:rsidR="00C81CDC" w:rsidRPr="005059E0" w:rsidRDefault="00C81CDC" w:rsidP="005059E0">
      <w:pPr>
        <w:pStyle w:val="berschrift2"/>
        <w:rPr>
          <w:b/>
          <w:bCs/>
        </w:rPr>
      </w:pPr>
      <w:bookmarkStart w:id="2" w:name="_Toc55896406"/>
      <w:r w:rsidRPr="005059E0">
        <w:rPr>
          <w:b/>
          <w:bCs/>
        </w:rPr>
        <w:t>1.3</w:t>
      </w:r>
      <w:r w:rsidRPr="005059E0">
        <w:rPr>
          <w:b/>
          <w:bCs/>
        </w:rPr>
        <w:tab/>
        <w:t xml:space="preserve">Ausführungsfrist / </w:t>
      </w:r>
      <w:r w:rsidR="000138A8" w:rsidRPr="005059E0">
        <w:rPr>
          <w:b/>
          <w:bCs/>
        </w:rPr>
        <w:t>L</w:t>
      </w:r>
      <w:r w:rsidRPr="005059E0">
        <w:rPr>
          <w:b/>
          <w:bCs/>
        </w:rPr>
        <w:t>eistungszeitraum</w:t>
      </w:r>
      <w:bookmarkEnd w:id="2"/>
    </w:p>
    <w:p w14:paraId="064F5568" w14:textId="3701261E" w:rsidR="00AE678D" w:rsidRPr="00C41374" w:rsidRDefault="00C41374">
      <w:r>
        <w:t>D</w:t>
      </w:r>
      <w:r w:rsidR="00C81CDC" w:rsidRPr="00C41374">
        <w:t xml:space="preserve">ie Versorgung des Auftraggebers </w:t>
      </w:r>
      <w:r>
        <w:t>beginnt am</w:t>
      </w:r>
      <w:r w:rsidR="00C81CDC" w:rsidRPr="00C41374">
        <w:t xml:space="preserve"> </w:t>
      </w:r>
      <w:r w:rsidR="00C34AAF" w:rsidRPr="00A77B79">
        <w:rPr>
          <w:highlight w:val="yellow"/>
        </w:rPr>
        <w:t>0</w:t>
      </w:r>
      <w:r w:rsidR="00F776E9" w:rsidRPr="00A77B79">
        <w:rPr>
          <w:highlight w:val="yellow"/>
        </w:rPr>
        <w:t>1.</w:t>
      </w:r>
      <w:r w:rsidR="004F3AEF" w:rsidRPr="00A77B79">
        <w:rPr>
          <w:highlight w:val="yellow"/>
        </w:rPr>
        <w:t>0</w:t>
      </w:r>
      <w:r w:rsidR="004F3AEF">
        <w:rPr>
          <w:highlight w:val="yellow"/>
        </w:rPr>
        <w:t>4</w:t>
      </w:r>
      <w:r w:rsidR="00F776E9" w:rsidRPr="00A77B79">
        <w:rPr>
          <w:highlight w:val="yellow"/>
        </w:rPr>
        <w:t>.</w:t>
      </w:r>
      <w:r w:rsidR="00C81CDC" w:rsidRPr="00A77B79">
        <w:rPr>
          <w:highlight w:val="yellow"/>
        </w:rPr>
        <w:t>202</w:t>
      </w:r>
      <w:r w:rsidR="00DF76B6" w:rsidRPr="00A77B79">
        <w:rPr>
          <w:highlight w:val="yellow"/>
        </w:rPr>
        <w:t>7</w:t>
      </w:r>
      <w:r w:rsidR="00C81CDC" w:rsidRPr="00C41374">
        <w:t>.</w:t>
      </w:r>
    </w:p>
    <w:p w14:paraId="2C8C2670" w14:textId="358E1DB3" w:rsidR="00AE678D" w:rsidRDefault="00C81CDC">
      <w:r w:rsidRPr="00C41374">
        <w:t xml:space="preserve">Der Vertrag wird für die Dauer von </w:t>
      </w:r>
      <w:r w:rsidR="006C7B14" w:rsidRPr="00C41374">
        <w:t>60</w:t>
      </w:r>
      <w:r w:rsidRPr="00C41374">
        <w:t xml:space="preserve"> Monaten geschlossen. </w:t>
      </w:r>
      <w:r w:rsidR="009B55CE" w:rsidRPr="00C41374">
        <w:t>Wird dieser Vertrag nicht von einer der Parteien</w:t>
      </w:r>
      <w:r w:rsidR="001B4DE5" w:rsidRPr="00C41374">
        <w:t xml:space="preserve"> mit einer Frist von</w:t>
      </w:r>
      <w:r w:rsidR="00911A94" w:rsidRPr="00C41374">
        <w:t xml:space="preserve"> 12</w:t>
      </w:r>
      <w:r w:rsidR="001B4DE5" w:rsidRPr="00C41374">
        <w:t xml:space="preserve"> Monaten zum Vertragsende</w:t>
      </w:r>
      <w:r w:rsidR="009B55CE" w:rsidRPr="00C41374">
        <w:t xml:space="preserve"> gekündigt, verlängert er sich jeweils um</w:t>
      </w:r>
      <w:r w:rsidR="009B55CE" w:rsidRPr="000D0427">
        <w:t xml:space="preserve"> weitere 12 Monate</w:t>
      </w:r>
      <w:r w:rsidR="00081C52">
        <w:t xml:space="preserve">, maximal </w:t>
      </w:r>
      <w:r w:rsidR="00D3688D">
        <w:t>zwei Mal</w:t>
      </w:r>
      <w:r w:rsidR="009B55CE" w:rsidRPr="000D0427">
        <w:t>.</w:t>
      </w:r>
    </w:p>
    <w:p w14:paraId="244B5C46" w14:textId="77777777" w:rsidR="00C81CDC" w:rsidRPr="005059E0" w:rsidRDefault="00C81CDC" w:rsidP="005059E0">
      <w:pPr>
        <w:pStyle w:val="berschrift2"/>
        <w:rPr>
          <w:b/>
          <w:bCs/>
        </w:rPr>
      </w:pPr>
      <w:bookmarkStart w:id="3" w:name="_Toc55896407"/>
      <w:r w:rsidRPr="005059E0">
        <w:rPr>
          <w:b/>
          <w:bCs/>
        </w:rPr>
        <w:t>1.4.</w:t>
      </w:r>
      <w:r w:rsidRPr="005059E0">
        <w:rPr>
          <w:b/>
          <w:bCs/>
        </w:rPr>
        <w:tab/>
        <w:t>Richtlinien / normative Anforderungen / Verpflichtungen des Auftragnehmers</w:t>
      </w:r>
      <w:bookmarkEnd w:id="3"/>
    </w:p>
    <w:p w14:paraId="2AF874C3" w14:textId="1F8BF108" w:rsidR="00331CE3" w:rsidRDefault="00331CE3">
      <w:r>
        <w:t xml:space="preserve">Der </w:t>
      </w:r>
      <w:r w:rsidR="0089204D">
        <w:t xml:space="preserve">Auftragnehmer </w:t>
      </w:r>
      <w:r>
        <w:t>hat folgende Vorschriften, Richtlinien und normative Anforderungen in der jeweils gültigen Fassung einzuhalten:</w:t>
      </w:r>
    </w:p>
    <w:p w14:paraId="7DF953C1" w14:textId="77777777" w:rsidR="00194E3E" w:rsidRDefault="00194E3E" w:rsidP="00194E3E">
      <w:pPr>
        <w:pStyle w:val="Listenabsatz"/>
        <w:numPr>
          <w:ilvl w:val="0"/>
          <w:numId w:val="1"/>
        </w:numPr>
      </w:pPr>
      <w:r>
        <w:t xml:space="preserve">Zertifikat über ein Qualitätsmanagementsystem gemäß DIN EN ISO 9001:2015  </w:t>
      </w:r>
    </w:p>
    <w:p w14:paraId="3EE138A4" w14:textId="77777777" w:rsidR="00346907" w:rsidRDefault="00380E9C" w:rsidP="00331CE3">
      <w:pPr>
        <w:pStyle w:val="Listenabsatz"/>
        <w:numPr>
          <w:ilvl w:val="0"/>
          <w:numId w:val="1"/>
        </w:numPr>
      </w:pPr>
      <w:r w:rsidRPr="00380E9C">
        <w:t>Nachweis, dass das Unternehmen den Anforderungen des § 8 Abs.1 und 2 des Energieeffizienz</w:t>
      </w:r>
      <w:r w:rsidR="00346907">
        <w:t>-</w:t>
      </w:r>
      <w:r w:rsidRPr="00380E9C">
        <w:t>gesetzes gerecht wird, z. B. durch Vorlage des entsprechenden Zertifikats (z. B. ISO 50001:2018 oder EMAS)</w:t>
      </w:r>
    </w:p>
    <w:p w14:paraId="18A437E1" w14:textId="6ACC68E6" w:rsidR="00331CE3" w:rsidRDefault="00331CE3" w:rsidP="00331CE3">
      <w:pPr>
        <w:pStyle w:val="Listenabsatz"/>
        <w:numPr>
          <w:ilvl w:val="0"/>
          <w:numId w:val="1"/>
        </w:numPr>
      </w:pPr>
      <w:r>
        <w:t>Gesetz zur Verhütung und Bekämpfung von Infektionskrankheiten beim Menschen (Infektionsschutzgesetz – IfSG)</w:t>
      </w:r>
    </w:p>
    <w:p w14:paraId="6F0080D0" w14:textId="77777777" w:rsidR="00331CE3" w:rsidRDefault="00331CE3" w:rsidP="00331CE3">
      <w:pPr>
        <w:pStyle w:val="Listenabsatz"/>
        <w:numPr>
          <w:ilvl w:val="0"/>
          <w:numId w:val="1"/>
        </w:numPr>
      </w:pPr>
      <w:r>
        <w:t xml:space="preserve">Zertifikat über die Einhaltung der Anforderungen gem. Anlage zu den Ziffern 4.4.3 und 6.4 der Richtlinie für Krankenhaushygiene und </w:t>
      </w:r>
      <w:proofErr w:type="spellStart"/>
      <w:r>
        <w:t>Infektionspräventation</w:t>
      </w:r>
      <w:proofErr w:type="spellEnd"/>
      <w:r>
        <w:t xml:space="preserve"> des Robert-Koch-Instituts Berlin sowie als Nachweis für die Erfüllung der Anforderungen an die Aufbereitung an Wäsche gemäß DIN EN 14065</w:t>
      </w:r>
    </w:p>
    <w:p w14:paraId="015A8FBF" w14:textId="42201F9F" w:rsidR="00331CE3" w:rsidRDefault="00331CE3" w:rsidP="00331CE3">
      <w:r>
        <w:t xml:space="preserve">Die Bieter haben in geeigneter Weise </w:t>
      </w:r>
      <w:r w:rsidR="00CE4DDF">
        <w:t>jährlich</w:t>
      </w:r>
      <w:r w:rsidR="009672DE">
        <w:t xml:space="preserve"> </w:t>
      </w:r>
      <w:r>
        <w:t>nachzuweisen (z.B. gültiges Zertifikat über erfolgreiches RABC-Hygienemanagementsystem oder gültiges Hygienezeugnis gem. RAL-GZ 992/2-</w:t>
      </w:r>
      <w:r w:rsidR="00F4532A">
        <w:t>3</w:t>
      </w:r>
      <w:r>
        <w:t>), dass sie die Anforderungen einhalten</w:t>
      </w:r>
      <w:r w:rsidR="00D40F2E">
        <w:t>:</w:t>
      </w:r>
    </w:p>
    <w:p w14:paraId="0A494052" w14:textId="77777777" w:rsidR="00331CE3" w:rsidRDefault="00331CE3" w:rsidP="00331CE3">
      <w:pPr>
        <w:pStyle w:val="Listenabsatz"/>
        <w:numPr>
          <w:ilvl w:val="0"/>
          <w:numId w:val="1"/>
        </w:numPr>
      </w:pPr>
      <w:r>
        <w:t>Liste der vom RKI geprüften und anerkannten Desinfektionsmittel und Desinfektionsverfahren</w:t>
      </w:r>
    </w:p>
    <w:p w14:paraId="37354A87" w14:textId="77777777" w:rsidR="00331CE3" w:rsidRDefault="00331CE3" w:rsidP="00331CE3">
      <w:pPr>
        <w:pStyle w:val="Listenabsatz"/>
        <w:numPr>
          <w:ilvl w:val="0"/>
          <w:numId w:val="1"/>
        </w:numPr>
      </w:pPr>
      <w:r>
        <w:lastRenderedPageBreak/>
        <w:t>Liste der von der Desinfektionsmittel-Kommission im Verbund für Angew</w:t>
      </w:r>
      <w:r w:rsidR="00AA47D5">
        <w:t>a</w:t>
      </w:r>
      <w:r>
        <w:t>ndte Hygiene (VAH) e.V. in Zusammenarbeit mit den Fachgesellschaften bzw. Berufsverbänden DGHM, DGKH, GHUP und BVÖGD auf der Basis der Standardmethoden der DGHM zur Prüfung chemischer Desinfektionsverfahren geprüften und als wirksam befundene Verfahren für die prophylaktische Desinfektion und die hygienische Händewaschung</w:t>
      </w:r>
    </w:p>
    <w:p w14:paraId="1278FFFD" w14:textId="77777777" w:rsidR="00331CE3" w:rsidRDefault="00331CE3" w:rsidP="00331CE3">
      <w:pPr>
        <w:pStyle w:val="Listenabsatz"/>
        <w:numPr>
          <w:ilvl w:val="0"/>
          <w:numId w:val="1"/>
        </w:numPr>
      </w:pPr>
      <w:r>
        <w:t>DGUV Regel 100-500 (früher BGR 500), Kap. 2.6-BG-Regel „Betreiben von Wäschereien“</w:t>
      </w:r>
    </w:p>
    <w:p w14:paraId="47014E19" w14:textId="77777777" w:rsidR="00331CE3" w:rsidRDefault="00331CE3" w:rsidP="00331CE3">
      <w:pPr>
        <w:pStyle w:val="Listenabsatz"/>
        <w:numPr>
          <w:ilvl w:val="0"/>
          <w:numId w:val="1"/>
        </w:numPr>
      </w:pPr>
      <w:r>
        <w:t>DGUV 203-084 (2016-1): DGUV-Information für den Umgang mit Wäsche aus Bereichen mit erhöhter Infektionsgefährdung</w:t>
      </w:r>
    </w:p>
    <w:p w14:paraId="181DEFF9" w14:textId="77777777" w:rsidR="00331CE3" w:rsidRDefault="00331CE3" w:rsidP="00331CE3">
      <w:pPr>
        <w:pStyle w:val="Listenabsatz"/>
        <w:numPr>
          <w:ilvl w:val="0"/>
          <w:numId w:val="1"/>
        </w:numPr>
      </w:pPr>
      <w:r>
        <w:t>BGR/TRBA 250 – Technische Regel „Biologis</w:t>
      </w:r>
      <w:r w:rsidR="004D5A25">
        <w:t>c</w:t>
      </w:r>
      <w:r>
        <w:t>he Arbeitsstoffe im Gesundheitswesen und in der Wohlfahrtspflege“</w:t>
      </w:r>
    </w:p>
    <w:p w14:paraId="2A7C58C0" w14:textId="7F657545" w:rsidR="00F4532A" w:rsidRDefault="00F4532A" w:rsidP="00331CE3">
      <w:pPr>
        <w:pStyle w:val="Listenabsatz"/>
        <w:numPr>
          <w:ilvl w:val="0"/>
          <w:numId w:val="1"/>
        </w:numPr>
      </w:pPr>
      <w:r w:rsidRPr="00306D2E">
        <w:t>Empfehlungen der Kommission für Infektionsprävention in medizinischen Einrichtungen und in Einrichtungen und Unternehmen der Pflege und Eingliederungshilfe (KRINKO)</w:t>
      </w:r>
    </w:p>
    <w:p w14:paraId="3B171356" w14:textId="70305481" w:rsidR="00C34DE5" w:rsidRPr="005059E0" w:rsidRDefault="00225E13" w:rsidP="005059E0">
      <w:pPr>
        <w:pStyle w:val="berschrift2"/>
        <w:rPr>
          <w:b/>
          <w:bCs/>
        </w:rPr>
      </w:pPr>
      <w:bookmarkStart w:id="4" w:name="_Toc55896408"/>
      <w:r w:rsidRPr="005059E0">
        <w:rPr>
          <w:b/>
          <w:bCs/>
        </w:rPr>
        <w:t>1</w:t>
      </w:r>
      <w:r w:rsidR="00C34DE5" w:rsidRPr="005059E0">
        <w:rPr>
          <w:b/>
          <w:bCs/>
        </w:rPr>
        <w:t>.</w:t>
      </w:r>
      <w:r w:rsidRPr="005059E0">
        <w:rPr>
          <w:b/>
          <w:bCs/>
        </w:rPr>
        <w:t>5</w:t>
      </w:r>
      <w:r w:rsidR="00C34DE5" w:rsidRPr="005059E0">
        <w:rPr>
          <w:b/>
          <w:bCs/>
        </w:rPr>
        <w:tab/>
        <w:t xml:space="preserve">Durchführungsbestimmungen </w:t>
      </w:r>
      <w:bookmarkEnd w:id="4"/>
    </w:p>
    <w:p w14:paraId="7F4DA3EE" w14:textId="2BB7E0A2" w:rsidR="00C34DE5" w:rsidRDefault="00C34DE5" w:rsidP="00C34DE5">
      <w:pPr>
        <w:pStyle w:val="Textberschrift2"/>
        <w:numPr>
          <w:ilvl w:val="0"/>
          <w:numId w:val="6"/>
        </w:numPr>
        <w:tabs>
          <w:tab w:val="clear" w:pos="680"/>
        </w:tabs>
        <w:ind w:left="426" w:hanging="426"/>
        <w:jc w:val="both"/>
        <w:rPr>
          <w:rFonts w:ascii="Calibri" w:hAnsi="Calibri"/>
          <w:bCs/>
        </w:rPr>
      </w:pPr>
      <w:r w:rsidRPr="00425182">
        <w:rPr>
          <w:rFonts w:ascii="Calibri" w:hAnsi="Calibri"/>
          <w:bCs/>
        </w:rPr>
        <w:t>Berufs</w:t>
      </w:r>
      <w:r>
        <w:rPr>
          <w:rFonts w:ascii="Calibri" w:hAnsi="Calibri"/>
          <w:bCs/>
        </w:rPr>
        <w:t>-</w:t>
      </w:r>
      <w:r w:rsidRPr="00425182">
        <w:rPr>
          <w:rFonts w:ascii="Calibri" w:hAnsi="Calibri"/>
          <w:bCs/>
        </w:rPr>
        <w:t xml:space="preserve"> und Arbeitsschutz</w:t>
      </w:r>
      <w:r>
        <w:rPr>
          <w:rFonts w:ascii="Calibri" w:hAnsi="Calibri"/>
          <w:bCs/>
        </w:rPr>
        <w:t>k</w:t>
      </w:r>
      <w:r w:rsidRPr="00425182">
        <w:rPr>
          <w:rFonts w:ascii="Calibri" w:hAnsi="Calibri"/>
          <w:bCs/>
        </w:rPr>
        <w:t xml:space="preserve">leidungsteile, die </w:t>
      </w:r>
      <w:r w:rsidR="000A739B" w:rsidRPr="000A739B">
        <w:rPr>
          <w:rFonts w:ascii="Calibri" w:hAnsi="Calibri"/>
          <w:bCs/>
        </w:rPr>
        <w:t xml:space="preserve">mit einem RFID-UHF-Transponder ausgestattet sind </w:t>
      </w:r>
      <w:r w:rsidR="000A739B">
        <w:rPr>
          <w:rFonts w:ascii="Calibri" w:hAnsi="Calibri"/>
          <w:bCs/>
        </w:rPr>
        <w:t xml:space="preserve">und </w:t>
      </w:r>
      <w:r w:rsidRPr="00425182">
        <w:rPr>
          <w:rFonts w:ascii="Calibri" w:hAnsi="Calibri"/>
          <w:bCs/>
        </w:rPr>
        <w:t>vor Ablauf der Abschreibungszeit</w:t>
      </w:r>
      <w:r>
        <w:rPr>
          <w:rFonts w:ascii="Calibri" w:hAnsi="Calibri"/>
          <w:bCs/>
        </w:rPr>
        <w:t>r</w:t>
      </w:r>
      <w:r w:rsidRPr="00425182">
        <w:rPr>
          <w:rFonts w:ascii="Calibri" w:hAnsi="Calibri"/>
          <w:bCs/>
        </w:rPr>
        <w:t xml:space="preserve">äume aufgrund unsachgemäßer Behandlung, fehlender Schutzmaßnahmen irreparabel </w:t>
      </w:r>
      <w:r>
        <w:rPr>
          <w:rFonts w:ascii="Calibri" w:hAnsi="Calibri"/>
          <w:bCs/>
        </w:rPr>
        <w:t xml:space="preserve">verfleckt und/oder </w:t>
      </w:r>
      <w:r w:rsidRPr="00425182">
        <w:rPr>
          <w:rFonts w:ascii="Calibri" w:hAnsi="Calibri"/>
          <w:bCs/>
        </w:rPr>
        <w:t xml:space="preserve">defekt sind, </w:t>
      </w:r>
      <w:r w:rsidRPr="00796632">
        <w:rPr>
          <w:rFonts w:ascii="Calibri" w:hAnsi="Calibri"/>
          <w:bCs/>
        </w:rPr>
        <w:t>sowie beim Auftraggeber verloren gegangene Berufskleidung</w:t>
      </w:r>
      <w:r w:rsidRPr="00425182">
        <w:rPr>
          <w:rFonts w:ascii="Calibri" w:hAnsi="Calibri"/>
          <w:bCs/>
        </w:rPr>
        <w:t xml:space="preserve">, werden vom Auftragnehmer </w:t>
      </w:r>
      <w:r>
        <w:rPr>
          <w:rFonts w:ascii="Calibri" w:hAnsi="Calibri"/>
          <w:bCs/>
        </w:rPr>
        <w:t>a</w:t>
      </w:r>
      <w:r w:rsidRPr="003C4308">
        <w:rPr>
          <w:rFonts w:ascii="Calibri" w:hAnsi="Calibri"/>
          <w:bCs/>
        </w:rPr>
        <w:t>usgetauscht bzw. ersetzt und dem Auftraggeber</w:t>
      </w:r>
      <w:r>
        <w:rPr>
          <w:rFonts w:ascii="Calibri" w:hAnsi="Calibri"/>
          <w:bCs/>
        </w:rPr>
        <w:t xml:space="preserve"> zum jeweiligen Zeitwert laut </w:t>
      </w:r>
      <w:r w:rsidRPr="000F165D">
        <w:rPr>
          <w:rFonts w:ascii="Calibri" w:hAnsi="Calibri"/>
          <w:b/>
          <w:bCs/>
        </w:rPr>
        <w:t>Anlage „</w:t>
      </w:r>
      <w:r>
        <w:rPr>
          <w:rFonts w:ascii="Calibri" w:hAnsi="Calibri"/>
          <w:b/>
          <w:bCs/>
        </w:rPr>
        <w:t>Preisblatt</w:t>
      </w:r>
      <w:r w:rsidRPr="000F165D">
        <w:rPr>
          <w:rFonts w:ascii="Calibri" w:hAnsi="Calibri"/>
          <w:b/>
          <w:bCs/>
        </w:rPr>
        <w:t>“</w:t>
      </w:r>
      <w:r>
        <w:rPr>
          <w:rFonts w:ascii="Calibri" w:hAnsi="Calibri"/>
          <w:b/>
          <w:bCs/>
        </w:rPr>
        <w:t xml:space="preserve"> </w:t>
      </w:r>
      <w:r>
        <w:rPr>
          <w:rFonts w:ascii="Calibri" w:hAnsi="Calibri"/>
          <w:bCs/>
        </w:rPr>
        <w:t>in Rechnung gestellt. Die vorzeitig in Rechnung gestellten, defekten Artikel werden dem Auftraggeber auf Verlangen zur Ansicht zur Verfügung gestellt.</w:t>
      </w:r>
    </w:p>
    <w:p w14:paraId="6096CB8F" w14:textId="3F5B8307" w:rsidR="00C34DE5" w:rsidRDefault="00C34DE5" w:rsidP="00C34DE5">
      <w:pPr>
        <w:pStyle w:val="Textberschrift2"/>
        <w:numPr>
          <w:ilvl w:val="0"/>
          <w:numId w:val="6"/>
        </w:numPr>
        <w:tabs>
          <w:tab w:val="clear" w:pos="680"/>
        </w:tabs>
        <w:ind w:left="426" w:hanging="426"/>
        <w:jc w:val="both"/>
        <w:rPr>
          <w:rFonts w:ascii="Calibri" w:hAnsi="Calibri"/>
          <w:bCs/>
        </w:rPr>
      </w:pPr>
      <w:r>
        <w:rPr>
          <w:rFonts w:ascii="Calibri" w:hAnsi="Calibri"/>
          <w:bCs/>
        </w:rPr>
        <w:t xml:space="preserve">Es wird </w:t>
      </w:r>
      <w:r w:rsidR="00026BAF">
        <w:rPr>
          <w:rFonts w:ascii="Calibri" w:hAnsi="Calibri"/>
          <w:bCs/>
        </w:rPr>
        <w:t xml:space="preserve">bei </w:t>
      </w:r>
      <w:r w:rsidR="00026BAF" w:rsidRPr="00026BAF">
        <w:rPr>
          <w:rFonts w:ascii="Calibri" w:hAnsi="Calibri"/>
          <w:b/>
        </w:rPr>
        <w:t xml:space="preserve">personenbezogener </w:t>
      </w:r>
      <w:r w:rsidR="00026BAF">
        <w:rPr>
          <w:rFonts w:ascii="Calibri" w:hAnsi="Calibri"/>
          <w:b/>
        </w:rPr>
        <w:t>Bek</w:t>
      </w:r>
      <w:r w:rsidR="00026BAF" w:rsidRPr="00026BAF">
        <w:rPr>
          <w:rFonts w:ascii="Calibri" w:hAnsi="Calibri"/>
          <w:b/>
        </w:rPr>
        <w:t>leidung</w:t>
      </w:r>
      <w:r w:rsidR="00026BAF">
        <w:rPr>
          <w:rFonts w:ascii="Calibri" w:hAnsi="Calibri"/>
          <w:bCs/>
        </w:rPr>
        <w:t xml:space="preserve"> </w:t>
      </w:r>
      <w:r>
        <w:rPr>
          <w:rFonts w:ascii="Calibri" w:hAnsi="Calibri"/>
          <w:bCs/>
        </w:rPr>
        <w:t xml:space="preserve">vereinbart, dass bei Eintritt von neuen Mitarbeitern beim Auftraggeber auch gebrauchte, gebrauchsfähige Berufs- und Arbeitsschutzkleidung </w:t>
      </w:r>
      <w:r w:rsidR="00B307DD">
        <w:rPr>
          <w:rFonts w:ascii="Calibri" w:hAnsi="Calibri"/>
          <w:bCs/>
        </w:rPr>
        <w:t>gemäß Leistungsbeschreibung</w:t>
      </w:r>
      <w:r>
        <w:rPr>
          <w:rFonts w:ascii="Calibri" w:hAnsi="Calibri"/>
          <w:bCs/>
        </w:rPr>
        <w:t xml:space="preserve"> vom Lager des Auftragnehmers eingesetzt werden kann. </w:t>
      </w:r>
      <w:r w:rsidR="004E39FB" w:rsidRPr="00387C93">
        <w:rPr>
          <w:rFonts w:ascii="Calibri" w:hAnsi="Calibri"/>
          <w:bCs/>
        </w:rPr>
        <w:t>Soweit der Auftrag</w:t>
      </w:r>
      <w:r w:rsidR="004E39FB">
        <w:rPr>
          <w:rFonts w:ascii="Calibri" w:hAnsi="Calibri"/>
          <w:bCs/>
        </w:rPr>
        <w:t>geber</w:t>
      </w:r>
      <w:r w:rsidR="004E39FB" w:rsidRPr="00387C93">
        <w:rPr>
          <w:rFonts w:ascii="Calibri" w:hAnsi="Calibri"/>
          <w:bCs/>
        </w:rPr>
        <w:t xml:space="preserve"> hiervon keinen Gebrauch macht</w:t>
      </w:r>
      <w:r w:rsidR="004E39FB">
        <w:rPr>
          <w:rFonts w:ascii="Calibri" w:hAnsi="Calibri"/>
          <w:bCs/>
        </w:rPr>
        <w:t>,</w:t>
      </w:r>
      <w:r>
        <w:rPr>
          <w:rFonts w:ascii="Calibri" w:hAnsi="Calibri"/>
          <w:bCs/>
        </w:rPr>
        <w:t xml:space="preserve"> werden die </w:t>
      </w:r>
      <w:r w:rsidRPr="00425182">
        <w:rPr>
          <w:rFonts w:ascii="Calibri" w:hAnsi="Calibri"/>
          <w:bCs/>
        </w:rPr>
        <w:t>Berufs</w:t>
      </w:r>
      <w:r>
        <w:rPr>
          <w:rFonts w:ascii="Calibri" w:hAnsi="Calibri"/>
          <w:bCs/>
        </w:rPr>
        <w:t>-</w:t>
      </w:r>
      <w:r w:rsidRPr="00425182">
        <w:rPr>
          <w:rFonts w:ascii="Calibri" w:hAnsi="Calibri"/>
          <w:bCs/>
        </w:rPr>
        <w:t xml:space="preserve"> und Arbeitsschutz</w:t>
      </w:r>
      <w:r>
        <w:rPr>
          <w:rFonts w:ascii="Calibri" w:hAnsi="Calibri"/>
          <w:bCs/>
        </w:rPr>
        <w:t>k</w:t>
      </w:r>
      <w:r w:rsidRPr="00425182">
        <w:rPr>
          <w:rFonts w:ascii="Calibri" w:hAnsi="Calibri"/>
          <w:bCs/>
        </w:rPr>
        <w:t>leidungsteile</w:t>
      </w:r>
      <w:r>
        <w:rPr>
          <w:rFonts w:ascii="Calibri" w:hAnsi="Calibri"/>
          <w:bCs/>
        </w:rPr>
        <w:t xml:space="preserve"> von ausgeschiedenen Mitarbeitern bzw. aus dem Größentausch nicht auf Lager gelegt, sondern zum jeweiligen Zeitwert in Rechnung gestellt.</w:t>
      </w:r>
    </w:p>
    <w:p w14:paraId="140C0E95" w14:textId="04B026C4" w:rsidR="00C34DE5" w:rsidRDefault="00C34DE5" w:rsidP="00C34DE5">
      <w:pPr>
        <w:pStyle w:val="Textberschrift2"/>
        <w:numPr>
          <w:ilvl w:val="0"/>
          <w:numId w:val="6"/>
        </w:numPr>
        <w:tabs>
          <w:tab w:val="clear" w:pos="680"/>
        </w:tabs>
        <w:ind w:left="426" w:hanging="426"/>
        <w:jc w:val="both"/>
        <w:rPr>
          <w:rFonts w:ascii="Calibri" w:hAnsi="Calibri"/>
          <w:bCs/>
        </w:rPr>
      </w:pPr>
      <w:r>
        <w:rPr>
          <w:rFonts w:ascii="Calibri" w:hAnsi="Calibri"/>
          <w:bCs/>
        </w:rPr>
        <w:t xml:space="preserve">Beim Ausscheiden von Trägern </w:t>
      </w:r>
      <w:r w:rsidR="00026BAF">
        <w:rPr>
          <w:rFonts w:ascii="Calibri" w:hAnsi="Calibri"/>
          <w:bCs/>
        </w:rPr>
        <w:t xml:space="preserve">mit </w:t>
      </w:r>
      <w:r w:rsidR="00026BAF" w:rsidRPr="00026BAF">
        <w:rPr>
          <w:rFonts w:ascii="Calibri" w:hAnsi="Calibri"/>
          <w:b/>
        </w:rPr>
        <w:t>personenbezogener Bekleidung</w:t>
      </w:r>
      <w:r>
        <w:rPr>
          <w:rFonts w:ascii="Calibri" w:hAnsi="Calibri"/>
          <w:bCs/>
        </w:rPr>
        <w:t xml:space="preserve"> wird die Berechnung eingestellt, ausgenommen sind die Berufskleidungsteile, die nicht zurückgegeben werden. Diese gelten als beim Auftraggeber verloren gegangen und werden zum jeweiligen Zeitwert in Rechnung gestellt.</w:t>
      </w:r>
    </w:p>
    <w:p w14:paraId="2D98379B" w14:textId="77777777" w:rsidR="00C34DE5" w:rsidRDefault="00C34DE5" w:rsidP="00C34DE5">
      <w:pPr>
        <w:pStyle w:val="Textberschrift2"/>
        <w:numPr>
          <w:ilvl w:val="0"/>
          <w:numId w:val="6"/>
        </w:numPr>
        <w:tabs>
          <w:tab w:val="clear" w:pos="680"/>
        </w:tabs>
        <w:ind w:left="426" w:hanging="426"/>
        <w:jc w:val="both"/>
        <w:rPr>
          <w:rFonts w:ascii="Calibri" w:hAnsi="Calibri"/>
          <w:bCs/>
        </w:rPr>
      </w:pPr>
      <w:r>
        <w:rPr>
          <w:rFonts w:ascii="Calibri" w:hAnsi="Calibri"/>
          <w:bCs/>
        </w:rPr>
        <w:t>Der Auftraggeber teilt dem Auftragnehmer per E-Mail mit, ob die fehlenden Artikel ausgebucht und zum jeweiligen Restwert berechnet werden können, oder ob bis zur vollständigen Rückgabe der Berufs- und Arbeitsschutzkleidung weiterberechnet wird.</w:t>
      </w:r>
    </w:p>
    <w:p w14:paraId="439A081B" w14:textId="64D09422" w:rsidR="00225E13" w:rsidRDefault="00C34DE5" w:rsidP="00C34DE5">
      <w:pPr>
        <w:pStyle w:val="Textberschrift2"/>
        <w:numPr>
          <w:ilvl w:val="0"/>
          <w:numId w:val="6"/>
        </w:numPr>
        <w:tabs>
          <w:tab w:val="clear" w:pos="680"/>
        </w:tabs>
        <w:ind w:left="426" w:hanging="426"/>
        <w:jc w:val="both"/>
        <w:rPr>
          <w:rFonts w:ascii="Calibri" w:hAnsi="Calibri"/>
          <w:bCs/>
        </w:rPr>
      </w:pPr>
      <w:r>
        <w:rPr>
          <w:rFonts w:ascii="Calibri" w:hAnsi="Calibri"/>
          <w:bCs/>
        </w:rPr>
        <w:t xml:space="preserve">Berufs- und Arbeitsschutzkleidung, die als notwendige Sonderanfertigung für einen Träger des Auftraggebers in Dienst gestellt wurde, wird bei Abmeldung oder Größentausch in jedem Fall zum jeweiligen Restwert in Rechnung gestellt. </w:t>
      </w:r>
    </w:p>
    <w:p w14:paraId="0438A20B" w14:textId="0E8A9377" w:rsidR="0028626B" w:rsidRPr="00C67E5C" w:rsidRDefault="0028626B" w:rsidP="006633DF">
      <w:pPr>
        <w:pStyle w:val="Textberschrift2"/>
        <w:numPr>
          <w:ilvl w:val="0"/>
          <w:numId w:val="6"/>
        </w:numPr>
        <w:spacing w:after="120" w:line="240" w:lineRule="auto"/>
        <w:ind w:left="425" w:hanging="425"/>
        <w:rPr>
          <w:rFonts w:ascii="Calibri" w:hAnsi="Calibri"/>
          <w:bCs/>
        </w:rPr>
      </w:pPr>
      <w:r w:rsidRPr="00C67E5C">
        <w:rPr>
          <w:rFonts w:ascii="Calibri" w:hAnsi="Calibri"/>
          <w:bCs/>
        </w:rPr>
        <w:t xml:space="preserve">Der Auftragnehmer verpflichtet sich zudem, den Auftraggeber mindestens einmal im Quartal über etwaige Fehlbestände (defekte oder verloren gegangene Artikel der </w:t>
      </w:r>
      <w:r w:rsidR="00E06725" w:rsidRPr="00C67E5C">
        <w:rPr>
          <w:rFonts w:ascii="Calibri" w:hAnsi="Calibri"/>
          <w:bCs/>
        </w:rPr>
        <w:t xml:space="preserve">Stations- und Bereichswäsche sowie </w:t>
      </w:r>
      <w:r w:rsidRPr="00C67E5C">
        <w:rPr>
          <w:rFonts w:ascii="Calibri" w:hAnsi="Calibri"/>
          <w:bCs/>
        </w:rPr>
        <w:t xml:space="preserve">Berufs- und Arbeitsschutzkleidung) zu unterrichten. Hierzu sind dem Auftraggeber entsprechende Verlustlisten zu übermitteln, die sämtliche Defekte bzw. Fehlbestände des jeweils vorangegangenen Quartals umfassen. In diesen Verlustlisten für die </w:t>
      </w:r>
      <w:r w:rsidRPr="00C67E5C">
        <w:rPr>
          <w:rFonts w:ascii="Calibri" w:hAnsi="Calibri"/>
          <w:bCs/>
        </w:rPr>
        <w:lastRenderedPageBreak/>
        <w:t>jeweils relevanten Zeiträume nicht aufgeführte Artikel sind nicht ersatzfähig bzw. schadensersatzfähig.</w:t>
      </w:r>
    </w:p>
    <w:p w14:paraId="267B6B60" w14:textId="4648DA44" w:rsidR="00715DD3" w:rsidRDefault="00715DD3" w:rsidP="006633DF">
      <w:pPr>
        <w:pStyle w:val="Listenabsatz"/>
        <w:numPr>
          <w:ilvl w:val="0"/>
          <w:numId w:val="6"/>
        </w:numPr>
        <w:spacing w:after="120" w:line="240" w:lineRule="auto"/>
        <w:ind w:left="425" w:hanging="425"/>
      </w:pPr>
      <w:r>
        <w:t xml:space="preserve">Der Auftragnehmer hat eine Berufshaftpflichtversicherung mit folgenden Mindestdeckungssummen spätestens innerhalb einer Woche nach </w:t>
      </w:r>
      <w:r w:rsidR="005A62CD">
        <w:t>Vertragsabschluss</w:t>
      </w:r>
      <w:r>
        <w:t xml:space="preserve"> abzuschließen (Zuschlag) und während der Vertragslaufzeit aufrecht zu erhalten:</w:t>
      </w:r>
    </w:p>
    <w:p w14:paraId="51FF19F9" w14:textId="77777777" w:rsidR="00881806" w:rsidRPr="002972B2" w:rsidRDefault="00881806" w:rsidP="00881806">
      <w:pPr>
        <w:pStyle w:val="Listenabsatz"/>
        <w:spacing w:after="160" w:line="259" w:lineRule="auto"/>
        <w:jc w:val="both"/>
        <w:rPr>
          <w:rStyle w:val="fontstyle01"/>
          <w:rFonts w:asciiTheme="minorHAnsi" w:hAnsiTheme="minorHAnsi" w:cstheme="minorHAnsi"/>
          <w:sz w:val="22"/>
          <w:szCs w:val="22"/>
        </w:rPr>
      </w:pPr>
      <w:r w:rsidRPr="002972B2">
        <w:rPr>
          <w:rStyle w:val="fontstyle01"/>
          <w:rFonts w:asciiTheme="minorHAnsi" w:hAnsiTheme="minorHAnsi" w:cstheme="minorHAnsi"/>
          <w:sz w:val="22"/>
          <w:szCs w:val="22"/>
        </w:rPr>
        <w:t xml:space="preserve">Personenschäden </w:t>
      </w:r>
      <w:r w:rsidRPr="002972B2">
        <w:rPr>
          <w:rStyle w:val="fontstyle01"/>
          <w:rFonts w:asciiTheme="minorHAnsi" w:hAnsiTheme="minorHAnsi" w:cstheme="minorHAnsi"/>
          <w:sz w:val="22"/>
          <w:szCs w:val="22"/>
        </w:rPr>
        <w:tab/>
        <w:t>– EUR 5.000.000,00</w:t>
      </w:r>
    </w:p>
    <w:p w14:paraId="42944225" w14:textId="77777777" w:rsidR="00881806" w:rsidRPr="002972B2" w:rsidRDefault="00881806" w:rsidP="00881806">
      <w:pPr>
        <w:pStyle w:val="Listenabsatz"/>
        <w:spacing w:after="160" w:line="259" w:lineRule="auto"/>
        <w:jc w:val="both"/>
        <w:rPr>
          <w:rStyle w:val="fontstyle01"/>
          <w:rFonts w:asciiTheme="minorHAnsi" w:hAnsiTheme="minorHAnsi" w:cstheme="minorHAnsi"/>
          <w:sz w:val="22"/>
          <w:szCs w:val="22"/>
        </w:rPr>
      </w:pPr>
      <w:r w:rsidRPr="002972B2">
        <w:rPr>
          <w:rStyle w:val="fontstyle01"/>
          <w:rFonts w:asciiTheme="minorHAnsi" w:hAnsiTheme="minorHAnsi" w:cstheme="minorHAnsi"/>
          <w:sz w:val="22"/>
          <w:szCs w:val="22"/>
        </w:rPr>
        <w:t xml:space="preserve">Sachschäden </w:t>
      </w:r>
      <w:r w:rsidRPr="002972B2">
        <w:rPr>
          <w:rStyle w:val="fontstyle01"/>
          <w:rFonts w:asciiTheme="minorHAnsi" w:hAnsiTheme="minorHAnsi" w:cstheme="minorHAnsi"/>
          <w:sz w:val="22"/>
          <w:szCs w:val="22"/>
        </w:rPr>
        <w:tab/>
      </w:r>
      <w:r w:rsidRPr="002972B2">
        <w:rPr>
          <w:rStyle w:val="fontstyle01"/>
          <w:rFonts w:asciiTheme="minorHAnsi" w:hAnsiTheme="minorHAnsi" w:cstheme="minorHAnsi"/>
          <w:sz w:val="22"/>
          <w:szCs w:val="22"/>
        </w:rPr>
        <w:tab/>
        <w:t>– EUR 5.000.000,00</w:t>
      </w:r>
    </w:p>
    <w:p w14:paraId="4CBA535E" w14:textId="77777777" w:rsidR="00881806" w:rsidRPr="002972B2" w:rsidRDefault="00881806" w:rsidP="00881806">
      <w:pPr>
        <w:pStyle w:val="Listenabsatz"/>
        <w:spacing w:after="160" w:line="259" w:lineRule="auto"/>
        <w:jc w:val="both"/>
        <w:rPr>
          <w:rStyle w:val="fontstyle01"/>
          <w:rFonts w:asciiTheme="minorHAnsi" w:hAnsiTheme="minorHAnsi" w:cstheme="minorHAnsi"/>
          <w:sz w:val="22"/>
          <w:szCs w:val="22"/>
        </w:rPr>
      </w:pPr>
      <w:r w:rsidRPr="002972B2">
        <w:rPr>
          <w:rStyle w:val="fontstyle01"/>
          <w:rFonts w:asciiTheme="minorHAnsi" w:hAnsiTheme="minorHAnsi" w:cstheme="minorHAnsi"/>
          <w:sz w:val="22"/>
          <w:szCs w:val="22"/>
        </w:rPr>
        <w:t>Vermögensschäden</w:t>
      </w:r>
      <w:r w:rsidRPr="002972B2">
        <w:rPr>
          <w:rStyle w:val="fontstyle01"/>
          <w:rFonts w:asciiTheme="minorHAnsi" w:hAnsiTheme="minorHAnsi" w:cstheme="minorHAnsi"/>
          <w:sz w:val="22"/>
          <w:szCs w:val="22"/>
        </w:rPr>
        <w:tab/>
        <w:t>– EUR 500.000,00</w:t>
      </w:r>
    </w:p>
    <w:p w14:paraId="231D1365" w14:textId="77777777" w:rsidR="00881806" w:rsidRPr="002972B2" w:rsidRDefault="00881806" w:rsidP="00881806">
      <w:pPr>
        <w:pStyle w:val="Listenabsatz"/>
        <w:spacing w:after="160" w:line="259" w:lineRule="auto"/>
        <w:jc w:val="both"/>
        <w:rPr>
          <w:rStyle w:val="fontstyle01"/>
          <w:rFonts w:asciiTheme="minorHAnsi" w:hAnsiTheme="minorHAnsi" w:cstheme="minorHAnsi"/>
          <w:sz w:val="22"/>
          <w:szCs w:val="22"/>
        </w:rPr>
      </w:pPr>
      <w:r w:rsidRPr="002972B2">
        <w:rPr>
          <w:rStyle w:val="fontstyle01"/>
          <w:rFonts w:asciiTheme="minorHAnsi" w:hAnsiTheme="minorHAnsi" w:cstheme="minorHAnsi"/>
          <w:sz w:val="22"/>
          <w:szCs w:val="22"/>
        </w:rPr>
        <w:t xml:space="preserve">Bearbeitungsschäden </w:t>
      </w:r>
      <w:r w:rsidRPr="002972B2">
        <w:rPr>
          <w:rStyle w:val="fontstyle01"/>
          <w:rFonts w:asciiTheme="minorHAnsi" w:hAnsiTheme="minorHAnsi" w:cstheme="minorHAnsi"/>
          <w:sz w:val="22"/>
          <w:szCs w:val="22"/>
        </w:rPr>
        <w:tab/>
        <w:t>– EUR 200.000,00</w:t>
      </w:r>
    </w:p>
    <w:p w14:paraId="2D7DBFCB" w14:textId="0BE594AD" w:rsidR="00881806" w:rsidRPr="002972B2" w:rsidRDefault="00881806" w:rsidP="00881806">
      <w:pPr>
        <w:pStyle w:val="Listenabsatz"/>
        <w:spacing w:after="160" w:line="259" w:lineRule="auto"/>
        <w:jc w:val="both"/>
        <w:rPr>
          <w:rStyle w:val="fontstyle01"/>
          <w:rFonts w:asciiTheme="minorHAnsi" w:hAnsiTheme="minorHAnsi" w:cstheme="minorHAnsi"/>
          <w:sz w:val="22"/>
          <w:szCs w:val="22"/>
        </w:rPr>
      </w:pPr>
      <w:r w:rsidRPr="002972B2">
        <w:rPr>
          <w:rStyle w:val="fontstyle01"/>
          <w:rFonts w:asciiTheme="minorHAnsi" w:hAnsiTheme="minorHAnsi" w:cstheme="minorHAnsi"/>
          <w:sz w:val="22"/>
          <w:szCs w:val="22"/>
        </w:rPr>
        <w:t xml:space="preserve">Schlüsselverlust </w:t>
      </w:r>
      <w:r w:rsidRPr="002972B2">
        <w:rPr>
          <w:rStyle w:val="fontstyle01"/>
          <w:rFonts w:asciiTheme="minorHAnsi" w:hAnsiTheme="minorHAnsi" w:cstheme="minorHAnsi"/>
          <w:sz w:val="22"/>
          <w:szCs w:val="22"/>
        </w:rPr>
        <w:tab/>
        <w:t>– EUR 50.000,00</w:t>
      </w:r>
    </w:p>
    <w:p w14:paraId="34DF9FD0" w14:textId="427F342A" w:rsidR="00715DD3" w:rsidRDefault="00715DD3" w:rsidP="00715DD3">
      <w:pPr>
        <w:ind w:left="426"/>
      </w:pPr>
      <w:r>
        <w:t xml:space="preserve">Das Bestehen der Berufshaftpflichtversicherung ist dem </w:t>
      </w:r>
      <w:r w:rsidR="00DB3A68">
        <w:t>Auftraggeber</w:t>
      </w:r>
      <w:r>
        <w:t xml:space="preserve"> auf Anforderung in angemessenen Abständen durch eine Bestätigung des Versicherers nachzuweisen.</w:t>
      </w:r>
    </w:p>
    <w:p w14:paraId="0202AD6E" w14:textId="5708B8FD" w:rsidR="00715DD3" w:rsidRDefault="00715DD3" w:rsidP="00774E77">
      <w:pPr>
        <w:pStyle w:val="Listenabsatz"/>
        <w:numPr>
          <w:ilvl w:val="0"/>
          <w:numId w:val="6"/>
        </w:numPr>
        <w:ind w:left="426"/>
      </w:pPr>
      <w:r>
        <w:t xml:space="preserve">Der Auftragnehmer verpflichtet sich zur Einhaltung der in </w:t>
      </w:r>
      <w:r w:rsidR="001F7407">
        <w:t>Nordrhein-Westfalen</w:t>
      </w:r>
      <w:r w:rsidR="00B05A62">
        <w:t xml:space="preserve"> </w:t>
      </w:r>
      <w:r>
        <w:t xml:space="preserve">und der Bundesrepublik Deutschland gültigen sozialen Mindeststandards und zur Einhaltung der für die Branche gültigen Tarifverträge und Mindestarbeitsbedingungen, insbes. Mindestlöhne, soweit die Tarifverträge für allgemeinverbindlich erklärt sind. Der </w:t>
      </w:r>
      <w:r w:rsidR="00DB3A68">
        <w:t>Auftragnehmer</w:t>
      </w:r>
      <w:r>
        <w:t xml:space="preserve"> hat dafür Sorge zu tragen, dass diese Verpflichtung auch</w:t>
      </w:r>
      <w:r w:rsidR="00D40F2E">
        <w:t xml:space="preserve"> durch das</w:t>
      </w:r>
      <w:r>
        <w:t xml:space="preserve"> von ihm beauftragten Subunternehmern eingehalten wird.</w:t>
      </w:r>
    </w:p>
    <w:p w14:paraId="3BC417A6" w14:textId="77777777" w:rsidR="00715DD3" w:rsidRDefault="00715DD3" w:rsidP="00715DD3">
      <w:pPr>
        <w:pStyle w:val="Listenabsatz"/>
        <w:ind w:left="426" w:hanging="426"/>
      </w:pPr>
    </w:p>
    <w:p w14:paraId="6CCC081B" w14:textId="2F0ACCFC" w:rsidR="00715DD3" w:rsidRDefault="00715DD3" w:rsidP="00774E77">
      <w:pPr>
        <w:pStyle w:val="Listenabsatz"/>
        <w:numPr>
          <w:ilvl w:val="0"/>
          <w:numId w:val="6"/>
        </w:numPr>
        <w:ind w:left="426"/>
      </w:pPr>
      <w:r>
        <w:t xml:space="preserve">Der </w:t>
      </w:r>
      <w:r w:rsidR="00DB3A68">
        <w:t>Auftragnehmer</w:t>
      </w:r>
      <w:r>
        <w:t xml:space="preserve"> hat sämtliches Verpackungsmaterial, das er im Rahmen seiner Leistung verwendet (Folien, Transportsäcke, Kartonagen) unentgeltlich zurückzunehmen.</w:t>
      </w:r>
    </w:p>
    <w:p w14:paraId="30CFC3AE" w14:textId="19F3511C" w:rsidR="00225E13" w:rsidRDefault="00225E13">
      <w:pPr>
        <w:rPr>
          <w:rFonts w:ascii="Calibri" w:eastAsia="Times New Roman" w:hAnsi="Calibri" w:cs="Times New Roman"/>
          <w:bCs/>
          <w:lang w:eastAsia="de-DE"/>
        </w:rPr>
      </w:pPr>
    </w:p>
    <w:p w14:paraId="0735C2A3" w14:textId="7FC21D8F" w:rsidR="00C34DE5" w:rsidRPr="005059E0" w:rsidRDefault="00A25DAB" w:rsidP="005059E0">
      <w:pPr>
        <w:pStyle w:val="berschrift2"/>
        <w:rPr>
          <w:b/>
          <w:bCs/>
        </w:rPr>
      </w:pPr>
      <w:bookmarkStart w:id="5" w:name="_Toc55896409"/>
      <w:r w:rsidRPr="005059E0">
        <w:rPr>
          <w:b/>
          <w:bCs/>
        </w:rPr>
        <w:t>1.6</w:t>
      </w:r>
      <w:r w:rsidR="00C34DE5" w:rsidRPr="005059E0">
        <w:rPr>
          <w:b/>
          <w:bCs/>
        </w:rPr>
        <w:tab/>
        <w:t>Mitwirkungspflichten des Auftraggebers</w:t>
      </w:r>
      <w:bookmarkEnd w:id="5"/>
    </w:p>
    <w:p w14:paraId="34789DFD" w14:textId="77777777" w:rsidR="00C34DE5" w:rsidRPr="00765ABE" w:rsidRDefault="00C34DE5" w:rsidP="00C34DE5">
      <w:pPr>
        <w:pStyle w:val="Text"/>
        <w:rPr>
          <w:rFonts w:ascii="Calibri" w:hAnsi="Calibri"/>
          <w:color w:val="auto"/>
        </w:rPr>
      </w:pPr>
      <w:r w:rsidRPr="00765ABE">
        <w:rPr>
          <w:rFonts w:ascii="Calibri" w:hAnsi="Calibri"/>
          <w:color w:val="auto"/>
        </w:rPr>
        <w:t>Bedarf eine Leistung der Mitarbeit des Auftraggebers, so kann dieser die Leistung nur dann verlangen, wenn er seiner Mitwirkungsverpflichtung nachkommt.</w:t>
      </w:r>
    </w:p>
    <w:p w14:paraId="1251C449" w14:textId="6569DE9E" w:rsidR="00C34DE5"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Der Auftraggeber ist verpflichtet, während der Dauer dieser Vereinbarung Artikel der vereinbarten Art ausschließlich vom Auftragnehmer zu beziehen.</w:t>
      </w:r>
    </w:p>
    <w:p w14:paraId="726351FA" w14:textId="77777777" w:rsidR="00C34DE5" w:rsidRPr="00765ABE"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Die zur Verfügung gestellten Artikel sind vom Auftraggeber schonend und pfleglich zu behandeln und dürfen nur entsprechend ihrem Verwendungszweck eingesetzt werden. E</w:t>
      </w:r>
      <w:r>
        <w:rPr>
          <w:rFonts w:ascii="Calibri" w:hAnsi="Calibri"/>
          <w:color w:val="auto"/>
        </w:rPr>
        <w:t>twaige</w:t>
      </w:r>
      <w:r w:rsidRPr="00765ABE">
        <w:rPr>
          <w:rFonts w:ascii="Calibri" w:hAnsi="Calibri"/>
          <w:color w:val="auto"/>
        </w:rPr>
        <w:t xml:space="preserve"> Herstelleranweisungen sind zu beachten und einzuhalten.</w:t>
      </w:r>
    </w:p>
    <w:p w14:paraId="674CD46F" w14:textId="4AE6D297" w:rsidR="00C34DE5" w:rsidRPr="00765ABE"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Die regelmäßige Wiederaufbereitung, wie Waschen, Reinigung und Instandsetzung, wird nur vom Auftragnehmer durchgeführt.</w:t>
      </w:r>
      <w:r>
        <w:rPr>
          <w:rFonts w:ascii="Calibri" w:hAnsi="Calibri"/>
          <w:color w:val="auto"/>
        </w:rPr>
        <w:t xml:space="preserve"> Die regelmäßige </w:t>
      </w:r>
      <w:r w:rsidR="00FF5753">
        <w:rPr>
          <w:rFonts w:ascii="Calibri" w:hAnsi="Calibri"/>
          <w:color w:val="auto"/>
        </w:rPr>
        <w:t>W</w:t>
      </w:r>
      <w:r>
        <w:rPr>
          <w:rFonts w:ascii="Calibri" w:hAnsi="Calibri"/>
          <w:color w:val="auto"/>
        </w:rPr>
        <w:t>ieder</w:t>
      </w:r>
      <w:r w:rsidR="00FF5753">
        <w:rPr>
          <w:rFonts w:ascii="Calibri" w:hAnsi="Calibri"/>
          <w:color w:val="auto"/>
        </w:rPr>
        <w:t>a</w:t>
      </w:r>
      <w:r>
        <w:rPr>
          <w:rFonts w:ascii="Calibri" w:hAnsi="Calibri"/>
          <w:color w:val="auto"/>
        </w:rPr>
        <w:t>ufbereitung darf auch nicht vom Auftraggeber selbst durchgeführt werden.</w:t>
      </w:r>
    </w:p>
    <w:p w14:paraId="097EA6D4" w14:textId="77777777" w:rsidR="00C34DE5" w:rsidRPr="00765ABE"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Der Auftragnehmer hat ein Besichtigungs- und Überprüfungsrecht aller zur Verfügung gestellten Artikel. Sollten Artikel während der Laufzeit dieses Vertrages aus dem Lieferprogramm des Auftragnehmers genommen werden, so kann er diese nach Absprache mit dem Auftraggeber durch gleichwertige Artikel ersetzen.</w:t>
      </w:r>
    </w:p>
    <w:p w14:paraId="5AD2DA32" w14:textId="1969A163" w:rsidR="00C34DE5" w:rsidRPr="00765ABE"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 xml:space="preserve">Die Organisationsmittel </w:t>
      </w:r>
      <w:r>
        <w:rPr>
          <w:rFonts w:ascii="Calibri" w:hAnsi="Calibri"/>
          <w:color w:val="auto"/>
        </w:rPr>
        <w:t>(</w:t>
      </w:r>
      <w:r w:rsidR="00D776DD">
        <w:rPr>
          <w:rFonts w:ascii="Calibri" w:hAnsi="Calibri"/>
          <w:color w:val="auto"/>
        </w:rPr>
        <w:t xml:space="preserve">Rollcontainer, </w:t>
      </w:r>
      <w:r>
        <w:rPr>
          <w:rFonts w:ascii="Calibri" w:hAnsi="Calibri"/>
          <w:color w:val="auto"/>
        </w:rPr>
        <w:t xml:space="preserve">Wäschesammler, Wäschesäcke, etc.) </w:t>
      </w:r>
      <w:r w:rsidRPr="00765ABE">
        <w:rPr>
          <w:rFonts w:ascii="Calibri" w:hAnsi="Calibri"/>
          <w:color w:val="auto"/>
        </w:rPr>
        <w:t>dürfen aus</w:t>
      </w:r>
      <w:r w:rsidR="00D776DD">
        <w:rPr>
          <w:rFonts w:ascii="Calibri" w:hAnsi="Calibri"/>
          <w:color w:val="auto"/>
        </w:rPr>
        <w:t>-</w:t>
      </w:r>
      <w:r w:rsidRPr="00765ABE">
        <w:rPr>
          <w:rFonts w:ascii="Calibri" w:hAnsi="Calibri"/>
          <w:color w:val="auto"/>
        </w:rPr>
        <w:t>schließlich im Rahmen der in diesem Vertrag geregelten textilen Versorgung verwendet werden.</w:t>
      </w:r>
    </w:p>
    <w:p w14:paraId="66099F6E" w14:textId="77777777" w:rsidR="00C34DE5"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lastRenderedPageBreak/>
        <w:t xml:space="preserve">Die Bereitstellung der Schmutzwäsche erfolgt durch den Auftraggeber in Abstimmung mit dem Auftragnehmer an vereinbarten Stellen </w:t>
      </w:r>
      <w:r>
        <w:rPr>
          <w:rFonts w:ascii="Calibri" w:hAnsi="Calibri"/>
          <w:color w:val="auto"/>
        </w:rPr>
        <w:t xml:space="preserve">beim </w:t>
      </w:r>
      <w:r w:rsidRPr="00765ABE">
        <w:rPr>
          <w:rFonts w:ascii="Calibri" w:hAnsi="Calibri"/>
          <w:color w:val="auto"/>
        </w:rPr>
        <w:t xml:space="preserve">Auftraggeber. Etwaige Merkblätter oder Sortierschemata sind zu berücksichtigen. </w:t>
      </w:r>
    </w:p>
    <w:p w14:paraId="2C9DF164" w14:textId="3DEA5A62" w:rsidR="00C34DE5" w:rsidRDefault="00C34DE5" w:rsidP="00C34DE5">
      <w:pPr>
        <w:pStyle w:val="Text"/>
        <w:numPr>
          <w:ilvl w:val="0"/>
          <w:numId w:val="5"/>
        </w:numPr>
        <w:tabs>
          <w:tab w:val="clear" w:pos="737"/>
          <w:tab w:val="left" w:pos="426"/>
        </w:tabs>
        <w:ind w:left="426" w:hanging="426"/>
        <w:rPr>
          <w:rFonts w:ascii="Calibri" w:hAnsi="Calibri"/>
          <w:color w:val="auto"/>
        </w:rPr>
      </w:pPr>
      <w:r w:rsidRPr="00765ABE">
        <w:rPr>
          <w:rFonts w:ascii="Calibri" w:hAnsi="Calibri"/>
          <w:color w:val="auto"/>
        </w:rPr>
        <w:t xml:space="preserve">Alle durch den Auftragnehmer zu bedienenden Verwendungsstellen müssen beim Auftraggeber auf dem </w:t>
      </w:r>
      <w:r w:rsidRPr="00F776E9">
        <w:rPr>
          <w:rFonts w:ascii="Calibri" w:hAnsi="Calibri"/>
          <w:color w:val="auto"/>
        </w:rPr>
        <w:t>Rollweg, d.h. stufenlos, erreichbar</w:t>
      </w:r>
      <w:r w:rsidRPr="00765ABE">
        <w:rPr>
          <w:rFonts w:ascii="Calibri" w:hAnsi="Calibri"/>
          <w:color w:val="auto"/>
        </w:rPr>
        <w:t xml:space="preserve"> sein.</w:t>
      </w:r>
    </w:p>
    <w:p w14:paraId="629A4016" w14:textId="583F1961" w:rsidR="00F47AF8" w:rsidRDefault="00F47AF8" w:rsidP="00F47AF8">
      <w:pPr>
        <w:pStyle w:val="Text"/>
        <w:tabs>
          <w:tab w:val="clear" w:pos="737"/>
          <w:tab w:val="left" w:pos="426"/>
        </w:tabs>
        <w:rPr>
          <w:rFonts w:ascii="Calibri" w:hAnsi="Calibri"/>
          <w:color w:val="auto"/>
        </w:rPr>
      </w:pPr>
    </w:p>
    <w:p w14:paraId="07BD75D5" w14:textId="77777777" w:rsidR="00F47AF8" w:rsidRDefault="00F47AF8" w:rsidP="00F47AF8">
      <w:pPr>
        <w:pStyle w:val="Text"/>
        <w:tabs>
          <w:tab w:val="clear" w:pos="737"/>
          <w:tab w:val="left" w:pos="426"/>
        </w:tabs>
        <w:rPr>
          <w:rFonts w:ascii="Calibri" w:hAnsi="Calibri"/>
          <w:color w:val="auto"/>
        </w:rPr>
      </w:pPr>
    </w:p>
    <w:p w14:paraId="5BB2F010" w14:textId="534A7578" w:rsidR="00CB4655" w:rsidRPr="005059E0" w:rsidRDefault="00CB4655" w:rsidP="005059E0">
      <w:pPr>
        <w:pStyle w:val="berschrift2"/>
        <w:rPr>
          <w:b/>
          <w:bCs/>
        </w:rPr>
      </w:pPr>
      <w:bookmarkStart w:id="6" w:name="_Toc55896410"/>
      <w:r w:rsidRPr="005059E0">
        <w:rPr>
          <w:b/>
          <w:bCs/>
        </w:rPr>
        <w:t>1.</w:t>
      </w:r>
      <w:r w:rsidR="00A25DAB" w:rsidRPr="005059E0">
        <w:rPr>
          <w:b/>
          <w:bCs/>
        </w:rPr>
        <w:t>7</w:t>
      </w:r>
      <w:r w:rsidRPr="005059E0">
        <w:rPr>
          <w:b/>
          <w:bCs/>
        </w:rPr>
        <w:tab/>
        <w:t>Rechnungslegung</w:t>
      </w:r>
      <w:bookmarkEnd w:id="6"/>
    </w:p>
    <w:p w14:paraId="7AB08108" w14:textId="77777777" w:rsidR="00CB4655" w:rsidRDefault="00CB4655" w:rsidP="00CB4655">
      <w:pPr>
        <w:pStyle w:val="Listenabsatz"/>
        <w:ind w:left="0"/>
        <w:rPr>
          <w:b/>
          <w:sz w:val="24"/>
          <w:szCs w:val="24"/>
        </w:rPr>
      </w:pPr>
    </w:p>
    <w:p w14:paraId="60530D56" w14:textId="77777777" w:rsidR="00CB4655" w:rsidRDefault="00CB4655" w:rsidP="00CB4655">
      <w:pPr>
        <w:pStyle w:val="Listenabsatz"/>
        <w:numPr>
          <w:ilvl w:val="0"/>
          <w:numId w:val="2"/>
        </w:numPr>
      </w:pPr>
      <w:r>
        <w:t>Die Rechnungslegung erfolgt monatlich im Nachhinein, bis spätestens zum 6. Arbeitstag des Folgemonats für die erbrachte Leistung; dabei sind zusätzlich erbrachte Leistungen (z.B. bei Leistungserweiterung) gesondert auszuweisen.</w:t>
      </w:r>
    </w:p>
    <w:p w14:paraId="6D3378C7" w14:textId="77777777" w:rsidR="00CB4655" w:rsidRDefault="00CB4655" w:rsidP="00CB4655">
      <w:pPr>
        <w:pStyle w:val="Listenabsatz"/>
        <w:numPr>
          <w:ilvl w:val="0"/>
          <w:numId w:val="2"/>
        </w:numPr>
      </w:pPr>
      <w:r>
        <w:t>Die Zahlungen erfolgen binnen 30 Tagen nach Rechnungseingang</w:t>
      </w:r>
    </w:p>
    <w:p w14:paraId="6AAD50A5" w14:textId="2A4D76B4" w:rsidR="00CB4655" w:rsidRDefault="00CB4655" w:rsidP="00CB4655">
      <w:pPr>
        <w:pStyle w:val="Listenabsatz"/>
        <w:numPr>
          <w:ilvl w:val="0"/>
          <w:numId w:val="2"/>
        </w:numPr>
      </w:pPr>
      <w:r>
        <w:t xml:space="preserve">Der Verbrauch und die Kosten sind nach </w:t>
      </w:r>
      <w:r w:rsidRPr="008651E6">
        <w:rPr>
          <w:b/>
        </w:rPr>
        <w:t>An</w:t>
      </w:r>
      <w:r w:rsidR="008651E6">
        <w:rPr>
          <w:b/>
        </w:rPr>
        <w:t>l</w:t>
      </w:r>
      <w:r w:rsidRPr="008651E6">
        <w:rPr>
          <w:b/>
        </w:rPr>
        <w:t xml:space="preserve">age </w:t>
      </w:r>
      <w:r w:rsidR="00570A0C">
        <w:rPr>
          <w:b/>
        </w:rPr>
        <w:t>„</w:t>
      </w:r>
      <w:r w:rsidR="00570A0C" w:rsidRPr="00570A0C">
        <w:rPr>
          <w:b/>
          <w:bCs/>
        </w:rPr>
        <w:t>Liefer-/Kostenstellen</w:t>
      </w:r>
      <w:r w:rsidR="00570A0C">
        <w:rPr>
          <w:b/>
          <w:bCs/>
        </w:rPr>
        <w:t>“</w:t>
      </w:r>
      <w:r>
        <w:t xml:space="preserve"> getrennt</w:t>
      </w:r>
      <w:r w:rsidR="00B07076">
        <w:t xml:space="preserve"> </w:t>
      </w:r>
      <w:r w:rsidR="008651E6">
        <w:t xml:space="preserve">auszuweisen. Hierbei sind die Kostenstellennummer sowie die </w:t>
      </w:r>
      <w:r w:rsidR="00F776E9">
        <w:t>B</w:t>
      </w:r>
      <w:r w:rsidR="008651E6">
        <w:t xml:space="preserve">ezeichnung der Liefer-/Kostenstellen durch den </w:t>
      </w:r>
      <w:r w:rsidR="00DB3A68">
        <w:t xml:space="preserve">Auftragnehmer </w:t>
      </w:r>
      <w:r w:rsidR="008651E6">
        <w:t xml:space="preserve">zu übernehmen. Erforderliche Änderungen an Kostenstellenbezeichnungen sind vom </w:t>
      </w:r>
      <w:r w:rsidR="00D4144C">
        <w:t>Auftragnehmer</w:t>
      </w:r>
      <w:r w:rsidR="008651E6">
        <w:t xml:space="preserve"> kostenlos einzupflegen. </w:t>
      </w:r>
      <w:r>
        <w:t xml:space="preserve"> </w:t>
      </w:r>
    </w:p>
    <w:p w14:paraId="15FBA894" w14:textId="2B8627BB" w:rsidR="00CB4655" w:rsidRDefault="008651E6" w:rsidP="00CB4655">
      <w:pPr>
        <w:pStyle w:val="Listenabsatz"/>
        <w:numPr>
          <w:ilvl w:val="0"/>
          <w:numId w:val="2"/>
        </w:numPr>
      </w:pPr>
      <w:r>
        <w:t>Zahlungen erfolgen auf der Basis prüffähiger Rech</w:t>
      </w:r>
      <w:r w:rsidR="00DA0774">
        <w:t>nu</w:t>
      </w:r>
      <w:r>
        <w:t xml:space="preserve">ngen. Die Rechnungsstellung erfolgt monatlich auf der Basis der monatlich zu übersendenden Dokumentation. Die Dokumentation des </w:t>
      </w:r>
      <w:r w:rsidR="00DB3A68">
        <w:t>Auftragnehmers</w:t>
      </w:r>
      <w:r>
        <w:t xml:space="preserve"> stellt die Grundlage der Abrechnungen gegenüber dem </w:t>
      </w:r>
      <w:r w:rsidR="00DB3A68">
        <w:t>Auftraggeber</w:t>
      </w:r>
      <w:r>
        <w:t xml:space="preserve"> dar. </w:t>
      </w:r>
    </w:p>
    <w:p w14:paraId="331133F4" w14:textId="77777777" w:rsidR="009F5702" w:rsidRDefault="009F5702" w:rsidP="009F5702">
      <w:pPr>
        <w:pStyle w:val="Listenabsatz"/>
        <w:ind w:left="360"/>
      </w:pPr>
    </w:p>
    <w:p w14:paraId="1E1AEADB" w14:textId="314FD74D" w:rsidR="00A10E02" w:rsidRPr="00A10E02" w:rsidRDefault="00A10E02" w:rsidP="00A10E02">
      <w:pPr>
        <w:rPr>
          <w:b/>
          <w:sz w:val="24"/>
          <w:szCs w:val="24"/>
        </w:rPr>
      </w:pPr>
      <w:r>
        <w:rPr>
          <w:b/>
          <w:sz w:val="24"/>
          <w:szCs w:val="24"/>
        </w:rPr>
        <w:t>1.</w:t>
      </w:r>
      <w:r w:rsidR="00A25DAB">
        <w:rPr>
          <w:b/>
          <w:sz w:val="24"/>
          <w:szCs w:val="24"/>
        </w:rPr>
        <w:t>7</w:t>
      </w:r>
      <w:r w:rsidRPr="00A10E02">
        <w:rPr>
          <w:b/>
          <w:sz w:val="24"/>
          <w:szCs w:val="24"/>
        </w:rPr>
        <w:t>.1</w:t>
      </w:r>
      <w:r w:rsidRPr="00A10E02">
        <w:rPr>
          <w:b/>
          <w:sz w:val="24"/>
          <w:szCs w:val="24"/>
        </w:rPr>
        <w:tab/>
        <w:t>Preissicherungsklausel</w:t>
      </w:r>
    </w:p>
    <w:p w14:paraId="4F6243FC" w14:textId="298E34A8" w:rsidR="00681053" w:rsidRPr="00865DA0" w:rsidRDefault="00681053" w:rsidP="00681053">
      <w:pPr>
        <w:pStyle w:val="Text"/>
        <w:ind w:left="426" w:hanging="426"/>
        <w:rPr>
          <w:rFonts w:asciiTheme="minorHAnsi" w:eastAsiaTheme="minorHAnsi" w:hAnsiTheme="minorHAnsi" w:cstheme="minorBidi"/>
          <w:color w:val="auto"/>
          <w:lang w:eastAsia="en-US"/>
        </w:rPr>
      </w:pPr>
      <w:r w:rsidRPr="00CF4D7D">
        <w:rPr>
          <w:rFonts w:asciiTheme="minorHAnsi" w:eastAsiaTheme="minorHAnsi" w:hAnsiTheme="minorHAnsi" w:cstheme="minorBidi"/>
          <w:color w:val="auto"/>
          <w:lang w:eastAsia="en-US"/>
        </w:rPr>
        <w:t xml:space="preserve">(1) </w:t>
      </w:r>
      <w:r>
        <w:rPr>
          <w:rFonts w:asciiTheme="minorHAnsi" w:eastAsiaTheme="minorHAnsi" w:hAnsiTheme="minorHAnsi" w:cstheme="minorBidi"/>
          <w:color w:val="auto"/>
          <w:lang w:eastAsia="en-US"/>
        </w:rPr>
        <w:tab/>
      </w:r>
      <w:r w:rsidRPr="00471FD8">
        <w:rPr>
          <w:rFonts w:asciiTheme="minorHAnsi" w:eastAsiaTheme="minorHAnsi" w:hAnsiTheme="minorHAnsi" w:cstheme="minorBidi"/>
          <w:color w:val="auto"/>
          <w:lang w:eastAsia="en-US"/>
        </w:rPr>
        <w:t>Die angebotenen Preise sind für die ersten 12 Monate ab Leistungsbeginn Festpreise.</w:t>
      </w:r>
      <w:r>
        <w:rPr>
          <w:rFonts w:asciiTheme="minorHAnsi" w:eastAsiaTheme="minorHAnsi" w:hAnsiTheme="minorHAnsi" w:cstheme="minorBidi"/>
          <w:color w:val="auto"/>
          <w:lang w:eastAsia="en-US"/>
        </w:rPr>
        <w:t xml:space="preserve"> </w:t>
      </w:r>
      <w:r w:rsidRPr="00471FD8">
        <w:rPr>
          <w:rFonts w:asciiTheme="minorHAnsi" w:eastAsiaTheme="minorHAnsi" w:hAnsiTheme="minorHAnsi" w:cstheme="minorBidi"/>
          <w:color w:val="auto"/>
          <w:lang w:eastAsia="en-US"/>
        </w:rPr>
        <w:t xml:space="preserve">Verändert sich der Kostenindex des Deutschen Textilreinigungs-Verbandes (DTV) (Basis 2021 = 100) gegenüber dem Ausgangsindexwert um mehr als </w:t>
      </w:r>
      <w:r w:rsidR="00435D93">
        <w:rPr>
          <w:rFonts w:asciiTheme="minorHAnsi" w:eastAsiaTheme="minorHAnsi" w:hAnsiTheme="minorHAnsi" w:cstheme="minorBidi"/>
          <w:color w:val="auto"/>
          <w:lang w:eastAsia="en-US"/>
        </w:rPr>
        <w:t>3</w:t>
      </w:r>
      <w:r w:rsidRPr="00471FD8">
        <w:rPr>
          <w:rFonts w:asciiTheme="minorHAnsi" w:eastAsiaTheme="minorHAnsi" w:hAnsiTheme="minorHAnsi" w:cstheme="minorBidi"/>
          <w:color w:val="auto"/>
          <w:lang w:eastAsia="en-US"/>
        </w:rPr>
        <w:t xml:space="preserve"> %, ist jede Vertragspartei berechtigt, eine entsprechende Anpassung der vertraglich vereinbarten Preise zu verlangen. Eine Preisanpassung kann erstmalig zum </w:t>
      </w:r>
      <w:r w:rsidRPr="00435D93">
        <w:rPr>
          <w:rFonts w:asciiTheme="minorHAnsi" w:eastAsiaTheme="minorHAnsi" w:hAnsiTheme="minorHAnsi" w:cstheme="minorBidi"/>
          <w:color w:val="auto"/>
          <w:highlight w:val="yellow"/>
          <w:lang w:eastAsia="en-US"/>
        </w:rPr>
        <w:t>01.</w:t>
      </w:r>
      <w:r w:rsidR="00CF0BC8" w:rsidRPr="00435D93">
        <w:rPr>
          <w:rFonts w:asciiTheme="minorHAnsi" w:eastAsiaTheme="minorHAnsi" w:hAnsiTheme="minorHAnsi" w:cstheme="minorBidi"/>
          <w:color w:val="auto"/>
          <w:highlight w:val="yellow"/>
          <w:lang w:eastAsia="en-US"/>
        </w:rPr>
        <w:t>0</w:t>
      </w:r>
      <w:r w:rsidR="00CF0BC8">
        <w:rPr>
          <w:rFonts w:asciiTheme="minorHAnsi" w:eastAsiaTheme="minorHAnsi" w:hAnsiTheme="minorHAnsi" w:cstheme="minorBidi"/>
          <w:color w:val="auto"/>
          <w:highlight w:val="yellow"/>
          <w:lang w:eastAsia="en-US"/>
        </w:rPr>
        <w:t>4</w:t>
      </w:r>
      <w:r w:rsidRPr="00435D93">
        <w:rPr>
          <w:rFonts w:asciiTheme="minorHAnsi" w:eastAsiaTheme="minorHAnsi" w:hAnsiTheme="minorHAnsi" w:cstheme="minorBidi"/>
          <w:color w:val="auto"/>
          <w:highlight w:val="yellow"/>
          <w:lang w:eastAsia="en-US"/>
        </w:rPr>
        <w:t>.2028</w:t>
      </w:r>
      <w:r w:rsidRPr="00471FD8">
        <w:rPr>
          <w:rFonts w:asciiTheme="minorHAnsi" w:eastAsiaTheme="minorHAnsi" w:hAnsiTheme="minorHAnsi" w:cstheme="minorBidi"/>
          <w:color w:val="auto"/>
          <w:lang w:eastAsia="en-US"/>
        </w:rPr>
        <w:t xml:space="preserve"> verlangt werden</w:t>
      </w:r>
      <w:r w:rsidRPr="002D452D">
        <w:rPr>
          <w:rFonts w:ascii="Calibri" w:hAnsi="Calibri"/>
          <w:bCs/>
        </w:rPr>
        <w:t>:</w:t>
      </w:r>
    </w:p>
    <w:p w14:paraId="07D6EC86" w14:textId="77777777" w:rsidR="00681053" w:rsidRDefault="00681053" w:rsidP="00681053">
      <w:pPr>
        <w:pStyle w:val="Text"/>
        <w:ind w:left="426"/>
        <w:jc w:val="left"/>
        <w:rPr>
          <w:rFonts w:ascii="Calibri" w:hAnsi="Calibri"/>
          <w:bCs/>
        </w:rPr>
      </w:pPr>
      <w:r w:rsidRPr="002D452D">
        <w:rPr>
          <w:rFonts w:ascii="Calibri" w:hAnsi="Calibri"/>
          <w:bCs/>
        </w:rPr>
        <w:br/>
        <w:t> </w:t>
      </w:r>
      <w:r>
        <w:rPr>
          <w:rFonts w:ascii="Calibri" w:hAnsi="Calibri"/>
          <w:bCs/>
        </w:rPr>
        <w:tab/>
      </w:r>
      <w:r w:rsidRPr="002D452D">
        <w:rPr>
          <w:rFonts w:ascii="Calibri" w:hAnsi="Calibri"/>
          <w:b/>
          <w:bCs/>
        </w:rPr>
        <w:t>Indexänderung</w:t>
      </w:r>
      <w:r w:rsidRPr="002D452D">
        <w:rPr>
          <w:rFonts w:ascii="Calibri" w:hAnsi="Calibri"/>
          <w:bCs/>
        </w:rPr>
        <w:t xml:space="preserve"> % </w:t>
      </w:r>
      <w:r>
        <w:rPr>
          <w:rFonts w:ascii="Calibri" w:hAnsi="Calibri"/>
          <w:bCs/>
        </w:rPr>
        <w:tab/>
      </w:r>
      <w:proofErr w:type="gramStart"/>
      <w:r w:rsidRPr="002D452D">
        <w:rPr>
          <w:rFonts w:ascii="Calibri" w:hAnsi="Calibri"/>
          <w:bCs/>
        </w:rPr>
        <w:t xml:space="preserve">= </w:t>
      </w:r>
      <w:r>
        <w:rPr>
          <w:rFonts w:ascii="Calibri" w:hAnsi="Calibri"/>
          <w:bCs/>
        </w:rPr>
        <w:t xml:space="preserve"> </w:t>
      </w:r>
      <w:r w:rsidRPr="002D452D">
        <w:rPr>
          <w:rFonts w:ascii="Calibri" w:hAnsi="Calibri"/>
          <w:bCs/>
        </w:rPr>
        <w:t>(</w:t>
      </w:r>
      <w:proofErr w:type="gramEnd"/>
      <w:r w:rsidRPr="002D452D">
        <w:rPr>
          <w:rFonts w:ascii="Calibri" w:hAnsi="Calibri"/>
          <w:bCs/>
        </w:rPr>
        <w:t>Neuer Indexwert x 100/Ausgangsindexwert) - 100</w:t>
      </w:r>
      <w:r w:rsidRPr="002D452D">
        <w:rPr>
          <w:rFonts w:ascii="Calibri" w:hAnsi="Calibri"/>
          <w:bCs/>
        </w:rPr>
        <w:br/>
        <w:t> </w:t>
      </w:r>
      <w:r>
        <w:rPr>
          <w:rFonts w:ascii="Calibri" w:hAnsi="Calibri"/>
          <w:bCs/>
        </w:rPr>
        <w:tab/>
      </w:r>
      <w:r w:rsidRPr="002D452D">
        <w:rPr>
          <w:rFonts w:ascii="Calibri" w:hAnsi="Calibri"/>
          <w:b/>
          <w:bCs/>
        </w:rPr>
        <w:t xml:space="preserve">Neuer </w:t>
      </w:r>
      <w:proofErr w:type="gramStart"/>
      <w:r w:rsidRPr="002D452D">
        <w:rPr>
          <w:rFonts w:ascii="Calibri" w:hAnsi="Calibri"/>
          <w:b/>
          <w:bCs/>
        </w:rPr>
        <w:t>Indexwert</w:t>
      </w:r>
      <w:r w:rsidRPr="002D452D">
        <w:rPr>
          <w:rFonts w:ascii="Calibri" w:hAnsi="Calibri"/>
          <w:bCs/>
        </w:rPr>
        <w:t xml:space="preserve">  </w:t>
      </w:r>
      <w:r>
        <w:rPr>
          <w:rFonts w:ascii="Calibri" w:hAnsi="Calibri"/>
          <w:bCs/>
        </w:rPr>
        <w:tab/>
      </w:r>
      <w:r w:rsidRPr="002D452D">
        <w:rPr>
          <w:rFonts w:ascii="Calibri" w:hAnsi="Calibri"/>
          <w:bCs/>
        </w:rPr>
        <w:t xml:space="preserve">= </w:t>
      </w:r>
      <w:r>
        <w:rPr>
          <w:rFonts w:ascii="Calibri" w:hAnsi="Calibri"/>
          <w:bCs/>
        </w:rPr>
        <w:t xml:space="preserve"> </w:t>
      </w:r>
      <w:r w:rsidRPr="002D452D">
        <w:rPr>
          <w:rFonts w:ascii="Calibri" w:hAnsi="Calibri"/>
          <w:bCs/>
        </w:rPr>
        <w:t>Indexwert</w:t>
      </w:r>
      <w:proofErr w:type="gramEnd"/>
      <w:r w:rsidRPr="002D452D">
        <w:rPr>
          <w:rFonts w:ascii="Calibri" w:hAnsi="Calibri"/>
          <w:bCs/>
        </w:rPr>
        <w:t xml:space="preserve"> zum Zeitpunkt des Preisanpassungsverlangens </w:t>
      </w:r>
      <w:r w:rsidRPr="002D452D">
        <w:rPr>
          <w:rFonts w:ascii="Calibri" w:hAnsi="Calibri"/>
          <w:bCs/>
        </w:rPr>
        <w:br/>
        <w:t> </w:t>
      </w:r>
      <w:r>
        <w:rPr>
          <w:rFonts w:ascii="Calibri" w:hAnsi="Calibri"/>
          <w:bCs/>
        </w:rPr>
        <w:tab/>
      </w:r>
      <w:r w:rsidRPr="002D452D">
        <w:rPr>
          <w:rFonts w:ascii="Calibri" w:hAnsi="Calibri"/>
          <w:b/>
          <w:bCs/>
        </w:rPr>
        <w:t>Ausgangsindexwert</w:t>
      </w:r>
      <w:r>
        <w:rPr>
          <w:rFonts w:ascii="Calibri" w:hAnsi="Calibri"/>
          <w:b/>
          <w:bCs/>
        </w:rPr>
        <w:tab/>
      </w:r>
      <w:proofErr w:type="gramStart"/>
      <w:r w:rsidRPr="002D452D">
        <w:rPr>
          <w:rFonts w:ascii="Calibri" w:hAnsi="Calibri"/>
          <w:bCs/>
        </w:rPr>
        <w:t>=  Bei</w:t>
      </w:r>
      <w:proofErr w:type="gramEnd"/>
      <w:r w:rsidRPr="002D452D">
        <w:rPr>
          <w:rFonts w:ascii="Calibri" w:hAnsi="Calibri"/>
          <w:bCs/>
        </w:rPr>
        <w:t xml:space="preserve"> dem ersten Preisanpassungsverlangen ist Ausgangsindexwert </w:t>
      </w:r>
      <w:r>
        <w:rPr>
          <w:rFonts w:ascii="Calibri" w:hAnsi="Calibri"/>
          <w:bCs/>
        </w:rPr>
        <w:br/>
        <w:t xml:space="preserve">                                                    </w:t>
      </w:r>
      <w:r w:rsidRPr="002D452D">
        <w:rPr>
          <w:rFonts w:ascii="Calibri" w:hAnsi="Calibri"/>
          <w:bCs/>
        </w:rPr>
        <w:t>der Indexwert zum Zeitpunkt der Zuschlagserteilung</w:t>
      </w:r>
      <w:r>
        <w:rPr>
          <w:rFonts w:ascii="Calibri" w:hAnsi="Calibri"/>
          <w:bCs/>
        </w:rPr>
        <w:t xml:space="preserve">; </w:t>
      </w:r>
      <w:r w:rsidRPr="00471FD8">
        <w:rPr>
          <w:rFonts w:ascii="Calibri" w:hAnsi="Calibri"/>
          <w:bCs/>
        </w:rPr>
        <w:t>bei jedem weiteren Preisanpassungsverlangen der dem letzten wirksam gewordenen Preisanpassungsverlangen zugrunde gelegte Indexwert</w:t>
      </w:r>
    </w:p>
    <w:p w14:paraId="5B3C7937" w14:textId="77777777" w:rsidR="00681053" w:rsidRDefault="00681053" w:rsidP="00681053">
      <w:pPr>
        <w:pStyle w:val="Text"/>
        <w:ind w:left="426" w:hanging="426"/>
        <w:rPr>
          <w:rFonts w:ascii="Calibri" w:hAnsi="Calibri"/>
          <w:bCs/>
        </w:rPr>
      </w:pPr>
      <w:r w:rsidRPr="00D1749E">
        <w:rPr>
          <w:rFonts w:asciiTheme="minorHAnsi" w:eastAsiaTheme="minorHAnsi" w:hAnsiTheme="minorHAnsi" w:cstheme="minorBidi"/>
          <w:color w:val="auto"/>
          <w:lang w:eastAsia="en-US"/>
        </w:rPr>
        <w:t>(2)</w:t>
      </w:r>
      <w:r>
        <w:rPr>
          <w:rFonts w:asciiTheme="minorHAnsi" w:eastAsiaTheme="minorHAnsi" w:hAnsiTheme="minorHAnsi" w:cstheme="minorBidi"/>
          <w:color w:val="auto"/>
          <w:lang w:eastAsia="en-US"/>
        </w:rPr>
        <w:t xml:space="preserve"> </w:t>
      </w:r>
      <w:r>
        <w:rPr>
          <w:rFonts w:asciiTheme="minorHAnsi" w:eastAsiaTheme="minorHAnsi" w:hAnsiTheme="minorHAnsi" w:cstheme="minorBidi"/>
          <w:color w:val="auto"/>
          <w:lang w:eastAsia="en-US"/>
        </w:rPr>
        <w:tab/>
      </w:r>
      <w:r w:rsidRPr="00010C3C">
        <w:rPr>
          <w:rFonts w:asciiTheme="minorHAnsi" w:eastAsiaTheme="minorHAnsi" w:hAnsiTheme="minorHAnsi" w:cstheme="minorBidi"/>
          <w:color w:val="auto"/>
          <w:lang w:eastAsia="en-US"/>
        </w:rPr>
        <w:t>Das Preisanpassungsverlangen bedarf der Schriftform und ist zu begründen. Hierbei sind der maßgebliche Ausgangsindexwert, der neue Indexwert, die prozentuale Veränderung sowie die daraus hergeleitete Anpassung der betroffenen Preise nachvollziehbar darzustellen</w:t>
      </w:r>
      <w:r w:rsidRPr="002D452D">
        <w:rPr>
          <w:rFonts w:ascii="Calibri" w:hAnsi="Calibri"/>
          <w:bCs/>
        </w:rPr>
        <w:t>.  </w:t>
      </w:r>
    </w:p>
    <w:p w14:paraId="3A031716" w14:textId="77777777" w:rsidR="00681053" w:rsidRDefault="00681053" w:rsidP="00681053">
      <w:pPr>
        <w:pStyle w:val="Text"/>
        <w:ind w:left="426" w:hanging="426"/>
        <w:rPr>
          <w:rFonts w:ascii="Calibri" w:hAnsi="Calibri"/>
          <w:bCs/>
        </w:rPr>
      </w:pPr>
      <w:r>
        <w:rPr>
          <w:rFonts w:asciiTheme="minorHAnsi" w:eastAsiaTheme="minorHAnsi" w:hAnsiTheme="minorHAnsi" w:cstheme="minorBidi"/>
          <w:color w:val="auto"/>
          <w:lang w:eastAsia="en-US"/>
        </w:rPr>
        <w:t>(3)</w:t>
      </w:r>
      <w:r>
        <w:rPr>
          <w:rFonts w:asciiTheme="minorHAnsi" w:eastAsiaTheme="minorHAnsi" w:hAnsiTheme="minorHAnsi" w:cstheme="minorBidi"/>
          <w:color w:val="auto"/>
          <w:lang w:eastAsia="en-US"/>
        </w:rPr>
        <w:tab/>
      </w:r>
      <w:r w:rsidRPr="00010C3C">
        <w:rPr>
          <w:rFonts w:ascii="Calibri" w:hAnsi="Calibri"/>
          <w:bCs/>
        </w:rPr>
        <w:t>Die Preisanpassung wirkt nicht rückwirkend, sondern frühestens ab dem ersten Tag des auf den Zugang des ordnungsgemäßen Preisanpassungsverlangens folgenden Monats.</w:t>
      </w:r>
    </w:p>
    <w:p w14:paraId="2399743F" w14:textId="77777777" w:rsidR="00681053" w:rsidRDefault="00681053" w:rsidP="00681053">
      <w:pPr>
        <w:pStyle w:val="Text"/>
        <w:ind w:left="426" w:hanging="426"/>
        <w:rPr>
          <w:rFonts w:ascii="Calibri" w:hAnsi="Calibri"/>
          <w:bCs/>
        </w:rPr>
      </w:pPr>
      <w:r>
        <w:rPr>
          <w:rFonts w:ascii="Calibri" w:hAnsi="Calibri"/>
          <w:bCs/>
        </w:rPr>
        <w:lastRenderedPageBreak/>
        <w:t>(4)</w:t>
      </w:r>
      <w:r>
        <w:rPr>
          <w:rFonts w:ascii="Calibri" w:hAnsi="Calibri"/>
          <w:bCs/>
        </w:rPr>
        <w:tab/>
      </w:r>
      <w:r w:rsidRPr="00010C3C">
        <w:rPr>
          <w:rFonts w:ascii="Calibri" w:hAnsi="Calibri"/>
          <w:bCs/>
        </w:rPr>
        <w:t>Weitere Preisanpassungen können jeweils frühestens nach Ablauf von 12 Monaten seit Wirksamwerden der letzten Preisanpassung verlangt werden</w:t>
      </w:r>
    </w:p>
    <w:p w14:paraId="510D52C7" w14:textId="77777777" w:rsidR="00681053" w:rsidRPr="002D452D" w:rsidRDefault="00681053" w:rsidP="00681053">
      <w:pPr>
        <w:pStyle w:val="Text"/>
        <w:ind w:left="426" w:hanging="426"/>
        <w:rPr>
          <w:rFonts w:ascii="Calibri" w:hAnsi="Calibri"/>
          <w:bCs/>
        </w:rPr>
      </w:pPr>
      <w:r>
        <w:rPr>
          <w:rFonts w:ascii="Calibri" w:hAnsi="Calibri"/>
          <w:bCs/>
        </w:rPr>
        <w:t xml:space="preserve">(5) </w:t>
      </w:r>
      <w:r>
        <w:rPr>
          <w:rFonts w:ascii="Calibri" w:hAnsi="Calibri"/>
          <w:bCs/>
        </w:rPr>
        <w:tab/>
      </w:r>
      <w:r w:rsidRPr="002D452D">
        <w:rPr>
          <w:rFonts w:ascii="Calibri" w:hAnsi="Calibri"/>
          <w:bCs/>
        </w:rPr>
        <w:t xml:space="preserve">Anschließende Preisanpassungen sind in dieser Weise alle 12 Monate möglich. Dieser geltende Kostenindex wird vom Deutschen Textilreinigungs-Verband (DTV) erstellt (https://www.dtv-bonn.de/Kostenindex.html) und veröffentlicht. Sollte dieser Kostenindex zu irgendeinem Zeitpunkt nicht mehr veröffentlicht werden, tritt an die Stelle ein vergleichbarer Nachfolgeindex. </w:t>
      </w:r>
      <w:r w:rsidRPr="00010C3C">
        <w:rPr>
          <w:rFonts w:ascii="Calibri" w:hAnsi="Calibri"/>
          <w:bCs/>
        </w:rPr>
        <w:t>Können sich die Parteien über den heranzuziehenden Nachfolgeindex oder dessen Referenzwert nicht einigen, ist der Nachfolgeindex zugrunde zu legen, der dem bisherigen Index nach Inhalt und Aussagegehalt wirtschaftlich am nächsten kommt</w:t>
      </w:r>
      <w:r w:rsidRPr="002D452D">
        <w:rPr>
          <w:rFonts w:ascii="Calibri" w:hAnsi="Calibri"/>
          <w:bCs/>
        </w:rPr>
        <w:t>.</w:t>
      </w:r>
    </w:p>
    <w:p w14:paraId="0D019673" w14:textId="10033124" w:rsidR="009B0C91" w:rsidRDefault="009B0C91" w:rsidP="009B0C91">
      <w:pPr>
        <w:pStyle w:val="Text"/>
        <w:jc w:val="left"/>
        <w:rPr>
          <w:rFonts w:ascii="Calibri" w:hAnsi="Calibri"/>
          <w:bCs/>
          <w:color w:val="auto"/>
        </w:rPr>
      </w:pPr>
    </w:p>
    <w:p w14:paraId="0C2545E9" w14:textId="20A6CB75" w:rsidR="008651E6" w:rsidRPr="005059E0" w:rsidRDefault="008651E6" w:rsidP="005059E0">
      <w:pPr>
        <w:pStyle w:val="berschrift2"/>
        <w:rPr>
          <w:b/>
          <w:bCs/>
        </w:rPr>
      </w:pPr>
      <w:bookmarkStart w:id="7" w:name="_Toc55896411"/>
      <w:r w:rsidRPr="005059E0">
        <w:rPr>
          <w:b/>
          <w:bCs/>
        </w:rPr>
        <w:t>1.</w:t>
      </w:r>
      <w:r w:rsidR="00A25DAB" w:rsidRPr="005059E0">
        <w:rPr>
          <w:b/>
          <w:bCs/>
        </w:rPr>
        <w:t>8</w:t>
      </w:r>
      <w:r w:rsidRPr="005059E0">
        <w:rPr>
          <w:b/>
          <w:bCs/>
        </w:rPr>
        <w:t>.</w:t>
      </w:r>
      <w:r w:rsidRPr="005059E0">
        <w:rPr>
          <w:b/>
          <w:bCs/>
        </w:rPr>
        <w:tab/>
        <w:t>Mängelhaftung / Versorgungssicherheit / Vertragsstrafe</w:t>
      </w:r>
      <w:bookmarkEnd w:id="7"/>
    </w:p>
    <w:p w14:paraId="16E33478" w14:textId="2E491D42" w:rsidR="008651E6" w:rsidRDefault="008651E6" w:rsidP="00BC4698">
      <w:pPr>
        <w:pStyle w:val="Listenabsatz"/>
        <w:numPr>
          <w:ilvl w:val="0"/>
          <w:numId w:val="3"/>
        </w:numPr>
        <w:ind w:left="284" w:hanging="284"/>
        <w:jc w:val="both"/>
      </w:pPr>
      <w:r>
        <w:t>S</w:t>
      </w:r>
      <w:r w:rsidR="00DA0774">
        <w:t>i</w:t>
      </w:r>
      <w:r>
        <w:t xml:space="preserve">nd vom </w:t>
      </w:r>
      <w:r w:rsidR="00DB3A68">
        <w:t>Auftragnehmer</w:t>
      </w:r>
      <w:r>
        <w:t xml:space="preserve"> zur Verfügung gestellte Textilien (Mietwäsche) mangelhaft, insbesondere nicht ordnungsgemäß gereinigt oder Schadstellen nicht oder nicht ordnungsgemäß repariert, so werden diese reklamiert und gehen gesondert an den </w:t>
      </w:r>
      <w:r w:rsidR="00DB3A68">
        <w:t>Auftragnehmer</w:t>
      </w:r>
      <w:r>
        <w:t xml:space="preserve"> zurück.</w:t>
      </w:r>
    </w:p>
    <w:p w14:paraId="25609911" w14:textId="77777777" w:rsidR="008651E6" w:rsidRDefault="008651E6" w:rsidP="00BC4698">
      <w:pPr>
        <w:pStyle w:val="Listenabsatz"/>
        <w:ind w:left="284" w:hanging="284"/>
        <w:jc w:val="both"/>
      </w:pPr>
    </w:p>
    <w:p w14:paraId="05DCE0DE" w14:textId="5604503A" w:rsidR="008651E6" w:rsidRDefault="008651E6" w:rsidP="00BC4698">
      <w:pPr>
        <w:pStyle w:val="Listenabsatz"/>
        <w:ind w:left="284"/>
        <w:jc w:val="both"/>
      </w:pPr>
      <w:r>
        <w:t xml:space="preserve">Reklamierte, nicht einsatzfähige Wäsche wird vom </w:t>
      </w:r>
      <w:r w:rsidR="00DB3A68">
        <w:t>Auftragnehmer</w:t>
      </w:r>
      <w:r>
        <w:t xml:space="preserve"> erfasst, die Vergütung für diese dem </w:t>
      </w:r>
      <w:r w:rsidR="00DB3A68">
        <w:t>Auftraggeber</w:t>
      </w:r>
      <w:r>
        <w:t xml:space="preserve"> im Rahmen einer Rechnungsgutschrift erstattet.</w:t>
      </w:r>
    </w:p>
    <w:p w14:paraId="05AB6743" w14:textId="77777777" w:rsidR="008651E6" w:rsidRDefault="008651E6" w:rsidP="00BC4698">
      <w:pPr>
        <w:pStyle w:val="Listenabsatz"/>
        <w:ind w:left="284" w:hanging="284"/>
        <w:jc w:val="both"/>
      </w:pPr>
    </w:p>
    <w:p w14:paraId="1BA53B2D" w14:textId="4AA001A2" w:rsidR="008651E6" w:rsidRDefault="008651E6" w:rsidP="00BC4698">
      <w:pPr>
        <w:pStyle w:val="Listenabsatz"/>
        <w:numPr>
          <w:ilvl w:val="0"/>
          <w:numId w:val="3"/>
        </w:numPr>
        <w:ind w:left="284" w:hanging="284"/>
        <w:jc w:val="both"/>
      </w:pPr>
      <w:r>
        <w:t xml:space="preserve">Der </w:t>
      </w:r>
      <w:r w:rsidR="00DB3A68">
        <w:t>Auftragnehmer</w:t>
      </w:r>
      <w:r>
        <w:t xml:space="preserve"> hat die pünk</w:t>
      </w:r>
      <w:r w:rsidR="001B57D9">
        <w:t>t</w:t>
      </w:r>
      <w:r>
        <w:t xml:space="preserve">liche, regelmäßige und vollständige Versorgung des </w:t>
      </w:r>
      <w:r w:rsidR="00DB3A68">
        <w:t>Auftraggebers</w:t>
      </w:r>
      <w:r>
        <w:t xml:space="preserve"> in jedem Fall zu gewährlei</w:t>
      </w:r>
      <w:r w:rsidR="0089204D">
        <w:t>s</w:t>
      </w:r>
      <w:r>
        <w:t>ten. E</w:t>
      </w:r>
      <w:r w:rsidR="001B57D9">
        <w:t>r</w:t>
      </w:r>
      <w:r>
        <w:t xml:space="preserve"> hat sicherzustellen, dass er die in den Preisblättern dargestellten Schätzmengen in seinen für diesen Auftrag angegebenen Betriebsstätten realisieren kann.</w:t>
      </w:r>
    </w:p>
    <w:p w14:paraId="2CDBEBEA" w14:textId="2E10E9B6" w:rsidR="008651E6" w:rsidRDefault="001B57D9" w:rsidP="00BC4698">
      <w:pPr>
        <w:ind w:left="284"/>
        <w:jc w:val="both"/>
      </w:pPr>
      <w:r>
        <w:t>Die vertrags</w:t>
      </w:r>
      <w:r w:rsidR="008651E6">
        <w:t>gemäße Versorgung muss auch in Notfällen (z.B. Ausfall der Produktion und des Betriebes, von Lieferfahrzeugen, Engpässen seitens möglicher Zulieferer, gravierender Verk</w:t>
      </w:r>
      <w:r>
        <w:t>e</w:t>
      </w:r>
      <w:r w:rsidR="008651E6">
        <w:t>hrsstörungen usw.)</w:t>
      </w:r>
      <w:r>
        <w:t xml:space="preserve"> gewährleistet bleiben. Der Inhalt der vom </w:t>
      </w:r>
      <w:r w:rsidR="00DB3A68">
        <w:t>Auftragnehmer</w:t>
      </w:r>
      <w:r>
        <w:t xml:space="preserve"> im Rahmen des Vergabeverfahrens erstellten </w:t>
      </w:r>
      <w:r w:rsidRPr="001B57D9">
        <w:rPr>
          <w:b/>
          <w:u w:val="single"/>
        </w:rPr>
        <w:t>Konzeptionen</w:t>
      </w:r>
      <w:r>
        <w:t xml:space="preserve"> ist Vertragsbestandteil.</w:t>
      </w:r>
    </w:p>
    <w:p w14:paraId="0BF63D30" w14:textId="77777777" w:rsidR="001B57D9" w:rsidRDefault="001B57D9" w:rsidP="00A10E02">
      <w:pPr>
        <w:pStyle w:val="Listenabsatz"/>
        <w:numPr>
          <w:ilvl w:val="0"/>
          <w:numId w:val="3"/>
        </w:numPr>
        <w:ind w:left="284" w:hanging="284"/>
      </w:pPr>
      <w:r>
        <w:t>Vertragsstrafe</w:t>
      </w:r>
    </w:p>
    <w:p w14:paraId="0096115D" w14:textId="77777777" w:rsidR="001B57D9" w:rsidRDefault="001B57D9" w:rsidP="00A10E02">
      <w:pPr>
        <w:pStyle w:val="Listenabsatz"/>
        <w:ind w:left="284" w:hanging="284"/>
      </w:pPr>
    </w:p>
    <w:p w14:paraId="1824D5BC" w14:textId="462644C0" w:rsidR="001B57D9" w:rsidRDefault="001B57D9" w:rsidP="00A10E02">
      <w:pPr>
        <w:pStyle w:val="Listenabsatz"/>
        <w:ind w:left="0"/>
      </w:pPr>
      <w:r>
        <w:t xml:space="preserve">Da eine mangelhafte Versorgung zu erheblichen Behinderungen des </w:t>
      </w:r>
      <w:r w:rsidR="00F776E9">
        <w:t>Betriebes</w:t>
      </w:r>
      <w:r>
        <w:t xml:space="preserve"> beim </w:t>
      </w:r>
      <w:r w:rsidR="00DB3A68">
        <w:t>Auftraggeber</w:t>
      </w:r>
      <w:r>
        <w:t xml:space="preserve"> führen</w:t>
      </w:r>
      <w:r w:rsidR="00A10E02">
        <w:t xml:space="preserve"> </w:t>
      </w:r>
      <w:r>
        <w:t xml:space="preserve">kann, gilt folgende </w:t>
      </w:r>
      <w:r w:rsidR="00DB3A68">
        <w:t>Vertragsstrafen Regelung</w:t>
      </w:r>
      <w:r>
        <w:t>:</w:t>
      </w:r>
    </w:p>
    <w:p w14:paraId="58284292" w14:textId="45285277" w:rsidR="001B57D9" w:rsidRDefault="001B57D9" w:rsidP="00A10E02">
      <w:pPr>
        <w:pStyle w:val="Listenabsatz"/>
        <w:ind w:left="284" w:hanging="284"/>
      </w:pPr>
      <w:r>
        <w:t xml:space="preserve">Der Auftragnehmer schuldet eine Vertragsstrafe, wenn aufgrund Verschuldens des </w:t>
      </w:r>
      <w:r w:rsidR="00DB3A68">
        <w:t>Auftragnehmers</w:t>
      </w:r>
    </w:p>
    <w:p w14:paraId="1B8EC600" w14:textId="77777777" w:rsidR="001B57D9" w:rsidRDefault="001B57D9" w:rsidP="001B57D9">
      <w:pPr>
        <w:pStyle w:val="Listenabsatz"/>
      </w:pPr>
    </w:p>
    <w:p w14:paraId="4F4EBFD2" w14:textId="77777777" w:rsidR="001B57D9" w:rsidRDefault="001B57D9" w:rsidP="001B57D9">
      <w:pPr>
        <w:pStyle w:val="Listenabsatz"/>
        <w:numPr>
          <w:ilvl w:val="0"/>
          <w:numId w:val="4"/>
        </w:numPr>
      </w:pPr>
      <w:r>
        <w:t>Innerhalb eines Kalendermonats bei drei oder mehr Lieferungen weniger als 90% der jeweils bestellten bzw. vereinbarten Gesamtmenge pro Artikelgruppe geliefert wurde, oder</w:t>
      </w:r>
    </w:p>
    <w:p w14:paraId="1B21C29E" w14:textId="56AA7494" w:rsidR="001B57D9" w:rsidRDefault="001B57D9" w:rsidP="001B57D9">
      <w:pPr>
        <w:pStyle w:val="Listenabsatz"/>
        <w:numPr>
          <w:ilvl w:val="0"/>
          <w:numId w:val="4"/>
        </w:numPr>
      </w:pPr>
      <w:r>
        <w:t xml:space="preserve">Die zur Abholung bereitgestellte Schmutzwäsche durch den </w:t>
      </w:r>
      <w:r w:rsidR="00DB3A68">
        <w:t>Auftrag</w:t>
      </w:r>
      <w:r w:rsidR="00EA7324">
        <w:t>nehmer</w:t>
      </w:r>
      <w:r>
        <w:t xml:space="preserve"> nicht abgeholt wurde und trotz Reklamationsmeldung mit Fristsetzung von 24 Stunden zur Nacherfüllung die vollständige Abholung der bereitgestellten Schmutzwäsche durch den </w:t>
      </w:r>
      <w:r w:rsidR="00DB3A68">
        <w:t>Auftragnehmer</w:t>
      </w:r>
      <w:r>
        <w:t xml:space="preserve"> unterbleibt, oder</w:t>
      </w:r>
    </w:p>
    <w:p w14:paraId="7933ED61" w14:textId="1724006B" w:rsidR="001B57D9" w:rsidRDefault="001B57D9" w:rsidP="001B57D9">
      <w:pPr>
        <w:pStyle w:val="Listenabsatz"/>
        <w:numPr>
          <w:ilvl w:val="0"/>
          <w:numId w:val="4"/>
        </w:numPr>
      </w:pPr>
      <w:r>
        <w:t xml:space="preserve">Innerhalb eines Kalendermonats fünf oder mehr Lieferungen um jeweils mehr als </w:t>
      </w:r>
      <w:r w:rsidR="00F776E9">
        <w:t>12</w:t>
      </w:r>
      <w:r>
        <w:t>0 Minuten an den genannten Standorten später als vereinbart eintreffen, oder</w:t>
      </w:r>
    </w:p>
    <w:p w14:paraId="5826951A" w14:textId="78CFA90F" w:rsidR="001B57D9" w:rsidRDefault="001B57D9" w:rsidP="001B57D9">
      <w:pPr>
        <w:pStyle w:val="Listenabsatz"/>
        <w:numPr>
          <w:ilvl w:val="0"/>
          <w:numId w:val="4"/>
        </w:numPr>
      </w:pPr>
      <w:r>
        <w:lastRenderedPageBreak/>
        <w:t>Innerhalb eines Kalendermonats die Menge Wäsche</w:t>
      </w:r>
      <w:r w:rsidR="00496686">
        <w:t xml:space="preserve"> pro Artikelgruppe</w:t>
      </w:r>
      <w:r>
        <w:t>, die die vereinbarte Beschaffenheit nicht erfüllt, 10% der gelieferten Menge übersteigt.</w:t>
      </w:r>
    </w:p>
    <w:p w14:paraId="7A4E8D21" w14:textId="77777777" w:rsidR="00F776E9" w:rsidRDefault="00F776E9" w:rsidP="00F776E9">
      <w:pPr>
        <w:pStyle w:val="Listenabsatz"/>
        <w:ind w:left="1080"/>
      </w:pPr>
    </w:p>
    <w:p w14:paraId="5B32F1D1" w14:textId="6741C917" w:rsidR="00C45FBC" w:rsidRDefault="001B57D9" w:rsidP="00B65911">
      <w:pPr>
        <w:pStyle w:val="Listenabsatz"/>
        <w:ind w:left="0"/>
      </w:pPr>
      <w:r>
        <w:t>Die Höhe der Vertragsst</w:t>
      </w:r>
      <w:r w:rsidR="00C45FBC">
        <w:t>r</w:t>
      </w:r>
      <w:r>
        <w:t xml:space="preserve">afe beträgt für jeden Fall, in dem </w:t>
      </w:r>
      <w:r w:rsidRPr="005059E0">
        <w:t xml:space="preserve">der </w:t>
      </w:r>
      <w:proofErr w:type="spellStart"/>
      <w:r w:rsidRPr="005059E0">
        <w:t>Vertrags</w:t>
      </w:r>
      <w:r w:rsidR="00C45FBC" w:rsidRPr="005059E0">
        <w:t>s</w:t>
      </w:r>
      <w:r w:rsidRPr="005059E0">
        <w:t>t</w:t>
      </w:r>
      <w:r w:rsidR="00416E88" w:rsidRPr="005059E0">
        <w:t>r</w:t>
      </w:r>
      <w:r w:rsidRPr="005059E0">
        <w:t>afentatbestand</w:t>
      </w:r>
      <w:proofErr w:type="spellEnd"/>
      <w:r w:rsidRPr="005059E0">
        <w:t xml:space="preserve"> (</w:t>
      </w:r>
      <w:proofErr w:type="spellStart"/>
      <w:proofErr w:type="gramStart"/>
      <w:r w:rsidRPr="005059E0">
        <w:t>a,b</w:t>
      </w:r>
      <w:proofErr w:type="gramEnd"/>
      <w:r w:rsidRPr="005059E0">
        <w:t>,c</w:t>
      </w:r>
      <w:proofErr w:type="spellEnd"/>
      <w:r w:rsidRPr="005059E0">
        <w:t xml:space="preserve"> oder</w:t>
      </w:r>
      <w:r>
        <w:t xml:space="preserve"> d) erfüllt wird, </w:t>
      </w:r>
      <w:r w:rsidR="00B50963">
        <w:t>3</w:t>
      </w:r>
      <w:r w:rsidR="00BC0CD5">
        <w:t>.0</w:t>
      </w:r>
      <w:r w:rsidR="00496686">
        <w:t>00</w:t>
      </w:r>
      <w:r>
        <w:t xml:space="preserve"> EUR. Die Gesamtsumme der einzelnen vom </w:t>
      </w:r>
      <w:r w:rsidR="00DB3A68">
        <w:t>Auftragnehmer</w:t>
      </w:r>
      <w:r>
        <w:t xml:space="preserve"> zu leistenden Vertragsstrafen darf jedoch 5% des Brutto-Abrechnungswertes des Monats, in dem die </w:t>
      </w:r>
      <w:proofErr w:type="spellStart"/>
      <w:r>
        <w:t>Vertragsst</w:t>
      </w:r>
      <w:r w:rsidR="00C45FBC">
        <w:t>r</w:t>
      </w:r>
      <w:r>
        <w:t>afe</w:t>
      </w:r>
      <w:r w:rsidR="00C45FBC">
        <w:t>ntatbestände</w:t>
      </w:r>
      <w:proofErr w:type="spellEnd"/>
      <w:r w:rsidR="00C45FBC">
        <w:t xml:space="preserve"> erfüllt wurden, nicht übersteigen. Abrechnungssumme ist die Vergütung, die der </w:t>
      </w:r>
      <w:r w:rsidR="00DB3A68">
        <w:t>Auftragnehmer</w:t>
      </w:r>
      <w:r w:rsidR="00C45FBC">
        <w:t xml:space="preserve"> als Vergütung für den betreffenden Monat abzurechnen berechtigt ist.</w:t>
      </w:r>
    </w:p>
    <w:p w14:paraId="3B86B267" w14:textId="77777777" w:rsidR="007E4580" w:rsidRDefault="007E4580" w:rsidP="00B65911">
      <w:pPr>
        <w:pStyle w:val="Listenabsatz"/>
        <w:ind w:left="0"/>
      </w:pPr>
    </w:p>
    <w:p w14:paraId="1CEAE385" w14:textId="4AF41BA5" w:rsidR="00DF2A9D" w:rsidRDefault="00DF2A9D" w:rsidP="003C1CE1">
      <w:pPr>
        <w:pStyle w:val="Listenabsatz"/>
        <w:ind w:left="0"/>
        <w:jc w:val="both"/>
      </w:pPr>
      <w:r>
        <w:t xml:space="preserve">Der </w:t>
      </w:r>
      <w:r w:rsidR="00D4144C">
        <w:t>Auftraggeber</w:t>
      </w:r>
      <w:r>
        <w:t xml:space="preserve"> behält sich vor, die Vertrag</w:t>
      </w:r>
      <w:r w:rsidR="00DA0774">
        <w:t>s</w:t>
      </w:r>
      <w:r>
        <w:t xml:space="preserve">strafe mit ausstehenden Zahlungen zu verrechnen. Weitere Ansprüche der </w:t>
      </w:r>
      <w:r w:rsidR="00D4144C">
        <w:t>Auftraggeber</w:t>
      </w:r>
      <w:r>
        <w:t xml:space="preserve">, insbesondere gesetzliche Mängelgewährleistungsrechte bleiben unberührt. Die Problemmeldung an den </w:t>
      </w:r>
      <w:r w:rsidR="00DB3A68">
        <w:t>Auftragnehmer</w:t>
      </w:r>
      <w:r>
        <w:t xml:space="preserve"> gilt insoweit als Aufforderung zur Nacherfüllung mit Fristsetzung.</w:t>
      </w:r>
    </w:p>
    <w:p w14:paraId="7A272A66" w14:textId="2A9F82B9" w:rsidR="00DF2A9D" w:rsidRDefault="00DF2A9D" w:rsidP="003C1CE1">
      <w:pPr>
        <w:pStyle w:val="Listenabsatz"/>
        <w:ind w:left="0"/>
        <w:jc w:val="both"/>
      </w:pPr>
      <w:r>
        <w:t xml:space="preserve">Das Recht auf Schadenersatz und sonstige rechtliche Ansprüche des </w:t>
      </w:r>
      <w:r w:rsidR="00D4144C">
        <w:t>Auftraggebers</w:t>
      </w:r>
      <w:r>
        <w:t xml:space="preserve"> bleiben davon unberührt. Die Vertragsstrafe ist auf den vom </w:t>
      </w:r>
      <w:r w:rsidR="00DB3A68">
        <w:t>Auftragnehmer</w:t>
      </w:r>
      <w:r>
        <w:t xml:space="preserve"> </w:t>
      </w:r>
      <w:proofErr w:type="gramStart"/>
      <w:r>
        <w:t>zu leistenden Schadensersatz</w:t>
      </w:r>
      <w:proofErr w:type="gramEnd"/>
      <w:r>
        <w:t xml:space="preserve"> anzurechnen. </w:t>
      </w:r>
    </w:p>
    <w:p w14:paraId="0DBD4933" w14:textId="340F16FA" w:rsidR="00166818" w:rsidRDefault="00DF2A9D" w:rsidP="003C1CE1">
      <w:pPr>
        <w:pStyle w:val="Listenabsatz"/>
        <w:ind w:left="0"/>
        <w:jc w:val="both"/>
      </w:pPr>
      <w:r>
        <w:t xml:space="preserve">Der </w:t>
      </w:r>
      <w:r w:rsidR="00D4144C">
        <w:t>Auftraggeber</w:t>
      </w:r>
      <w:r>
        <w:t xml:space="preserve"> kann sich die Geltendmachung der Vertragsstrafe bis zur Fälligkeit derjenigen Rechnung für den Monat, in dem die </w:t>
      </w:r>
      <w:proofErr w:type="spellStart"/>
      <w:r>
        <w:t>Vertragsstrafentatbestände</w:t>
      </w:r>
      <w:proofErr w:type="spellEnd"/>
      <w:r>
        <w:t xml:space="preserve"> erfüllt wurden, vorbehalten.</w:t>
      </w:r>
    </w:p>
    <w:p w14:paraId="20055709" w14:textId="163C5B3C" w:rsidR="00D916CE" w:rsidRPr="005059E0" w:rsidRDefault="00D916CE" w:rsidP="005059E0">
      <w:pPr>
        <w:pStyle w:val="berschrift2"/>
        <w:rPr>
          <w:b/>
          <w:bCs/>
        </w:rPr>
      </w:pPr>
      <w:bookmarkStart w:id="8" w:name="_Toc55896412"/>
      <w:r w:rsidRPr="005059E0">
        <w:rPr>
          <w:b/>
          <w:bCs/>
        </w:rPr>
        <w:t>1.</w:t>
      </w:r>
      <w:r w:rsidR="00A25DAB" w:rsidRPr="005059E0">
        <w:rPr>
          <w:b/>
          <w:bCs/>
        </w:rPr>
        <w:t>9</w:t>
      </w:r>
      <w:r w:rsidRPr="005059E0">
        <w:rPr>
          <w:b/>
          <w:bCs/>
        </w:rPr>
        <w:t>.</w:t>
      </w:r>
      <w:r w:rsidRPr="005059E0">
        <w:rPr>
          <w:b/>
          <w:bCs/>
        </w:rPr>
        <w:tab/>
        <w:t>Beendigung des Vertragsverhältnisses / Kündigung</w:t>
      </w:r>
      <w:bookmarkEnd w:id="8"/>
    </w:p>
    <w:p w14:paraId="07E8B829" w14:textId="468CD06A" w:rsidR="00D916CE" w:rsidRDefault="00D916CE" w:rsidP="003C1CE1">
      <w:pPr>
        <w:pStyle w:val="Listenabsatz"/>
        <w:ind w:left="0"/>
        <w:jc w:val="both"/>
      </w:pPr>
      <w:r w:rsidRPr="003C1CE1">
        <w:t xml:space="preserve">Der Vertrag </w:t>
      </w:r>
      <w:r w:rsidR="00A10E02" w:rsidRPr="003C1CE1">
        <w:t>hat eine fest vereinbarte Erstlaufzeit von</w:t>
      </w:r>
      <w:r w:rsidRPr="003C1CE1">
        <w:t xml:space="preserve"> </w:t>
      </w:r>
      <w:r w:rsidR="005F4FE2" w:rsidRPr="003C1CE1">
        <w:t>60</w:t>
      </w:r>
      <w:r w:rsidR="00383639" w:rsidRPr="003C1CE1">
        <w:t xml:space="preserve"> </w:t>
      </w:r>
      <w:r w:rsidRPr="003C1CE1">
        <w:t>Monaten.</w:t>
      </w:r>
      <w:r w:rsidR="00A10E02" w:rsidRPr="003C1CE1">
        <w:t xml:space="preserve"> Wird dieser Vertrag nicht mit einer</w:t>
      </w:r>
      <w:r w:rsidR="00A10E02">
        <w:t xml:space="preserve"> Frist von </w:t>
      </w:r>
      <w:r w:rsidR="008217C1">
        <w:t>12</w:t>
      </w:r>
      <w:r w:rsidR="00A10E02">
        <w:t xml:space="preserve"> Monaten zum Vertragsende gekündigt, verlängert er sich </w:t>
      </w:r>
      <w:r w:rsidR="00671787">
        <w:t>höchstens zweimal</w:t>
      </w:r>
      <w:r w:rsidR="00A10E02">
        <w:t xml:space="preserve"> um weitere </w:t>
      </w:r>
      <w:r w:rsidR="002466C3">
        <w:t>12</w:t>
      </w:r>
      <w:r w:rsidR="00A10E02">
        <w:t xml:space="preserve"> Monate.</w:t>
      </w:r>
      <w:r w:rsidR="00FC0F1E">
        <w:t xml:space="preserve"> </w:t>
      </w:r>
    </w:p>
    <w:p w14:paraId="05ED9FBD" w14:textId="77777777" w:rsidR="00D916CE" w:rsidRDefault="00D916CE" w:rsidP="003C1CE1">
      <w:pPr>
        <w:pStyle w:val="Listenabsatz"/>
        <w:ind w:left="0"/>
        <w:jc w:val="both"/>
      </w:pPr>
    </w:p>
    <w:p w14:paraId="1ED1FBBA" w14:textId="5EA33AC0" w:rsidR="00D916CE" w:rsidRDefault="00D916CE" w:rsidP="003C1CE1">
      <w:pPr>
        <w:pStyle w:val="Listenabsatz"/>
        <w:ind w:left="708"/>
        <w:jc w:val="both"/>
      </w:pPr>
      <w:r>
        <w:t xml:space="preserve">Das Recht zur Kündigung aus wichtigem Grund bleibt unberührt. Folgendes stellt für den </w:t>
      </w:r>
      <w:r w:rsidR="00D4144C">
        <w:t>Auftraggeber</w:t>
      </w:r>
      <w:r>
        <w:t xml:space="preserve"> einen wichtigen, zur fristlosen Kündigung berechtigten Grund dar:</w:t>
      </w:r>
    </w:p>
    <w:p w14:paraId="78B2CF3B" w14:textId="6B3E20E8" w:rsidR="00D916CE" w:rsidRDefault="00D916CE" w:rsidP="003C1CE1">
      <w:pPr>
        <w:pStyle w:val="Listenabsatz"/>
        <w:numPr>
          <w:ilvl w:val="0"/>
          <w:numId w:val="1"/>
        </w:numPr>
        <w:ind w:left="1134"/>
        <w:jc w:val="both"/>
      </w:pPr>
      <w:r>
        <w:t xml:space="preserve">Wenn über das Vermögen des </w:t>
      </w:r>
      <w:r w:rsidR="00DB3A68">
        <w:t>Auftragnehmer</w:t>
      </w:r>
      <w:r w:rsidR="00D4144C">
        <w:t>s</w:t>
      </w:r>
      <w:r>
        <w:t xml:space="preserve"> das Insolvenzverfahren eröffnet oder dessen Eröffnung mangels einer den Kosten des Verfahrens entsprechenden Konkursmasse abgelehnt worden ist oder wenn die ordnungsgemäße Abwicklung des Vertrages dadurch in Frage gestellt ist, dass der </w:t>
      </w:r>
      <w:r w:rsidR="00DB3A68">
        <w:t>Auftragnehmer</w:t>
      </w:r>
      <w:r>
        <w:t xml:space="preserve"> seine Zahlungen nicht nur vorübergehend einstellt</w:t>
      </w:r>
    </w:p>
    <w:p w14:paraId="7EC50144" w14:textId="63C1348A" w:rsidR="00D916CE" w:rsidRDefault="00D916CE" w:rsidP="003C1CE1">
      <w:pPr>
        <w:pStyle w:val="Listenabsatz"/>
        <w:numPr>
          <w:ilvl w:val="0"/>
          <w:numId w:val="1"/>
        </w:numPr>
        <w:ind w:left="1134"/>
        <w:jc w:val="both"/>
      </w:pPr>
      <w:r>
        <w:t xml:space="preserve">Wenn der </w:t>
      </w:r>
      <w:r w:rsidR="00DB3A68">
        <w:t>Auftragnehmer</w:t>
      </w:r>
      <w:r>
        <w:t xml:space="preserve"> das Bestehen der Berufshaftpflichtversicherung mit den in diesem Vertrag vorgeschriebenen Deckungssummen auf Anforderung des </w:t>
      </w:r>
      <w:r w:rsidR="00D4144C">
        <w:t>Auftraggebers</w:t>
      </w:r>
      <w:r>
        <w:t xml:space="preserve"> und trotz vom </w:t>
      </w:r>
      <w:r w:rsidR="00D4144C">
        <w:t>Auftraggeber</w:t>
      </w:r>
      <w:r>
        <w:t xml:space="preserve"> gesetzter angemessener Nachfrist, nicht nachweist</w:t>
      </w:r>
    </w:p>
    <w:p w14:paraId="66CE9133" w14:textId="3451AC2E" w:rsidR="00D916CE" w:rsidRDefault="00D916CE" w:rsidP="003C1CE1">
      <w:pPr>
        <w:pStyle w:val="Listenabsatz"/>
        <w:numPr>
          <w:ilvl w:val="0"/>
          <w:numId w:val="1"/>
        </w:numPr>
        <w:ind w:left="1134"/>
        <w:jc w:val="both"/>
      </w:pPr>
      <w:r>
        <w:t xml:space="preserve">Wenn der </w:t>
      </w:r>
      <w:r w:rsidR="00DB3A68">
        <w:t>Auftragnehmer</w:t>
      </w:r>
      <w:r w:rsidR="00AA47D5">
        <w:t xml:space="preserve"> </w:t>
      </w:r>
      <w:r>
        <w:t xml:space="preserve">die in </w:t>
      </w:r>
      <w:r w:rsidR="0078434A">
        <w:t xml:space="preserve">diesem Vertrag </w:t>
      </w:r>
      <w:r>
        <w:t xml:space="preserve">aufgeführten Verpflichtungen trotz einer vom </w:t>
      </w:r>
      <w:r w:rsidR="00D4144C">
        <w:t>Auftraggeber</w:t>
      </w:r>
      <w:r>
        <w:t xml:space="preserve"> gesetzten angemessenen Nachfrist nicht einhält</w:t>
      </w:r>
    </w:p>
    <w:p w14:paraId="68FB5316" w14:textId="5195A434" w:rsidR="0085721A" w:rsidRDefault="0085721A" w:rsidP="003C1CE1">
      <w:pPr>
        <w:jc w:val="both"/>
      </w:pPr>
      <w:r>
        <w:t xml:space="preserve">Statt einer fristlosen Kündigung kann der </w:t>
      </w:r>
      <w:r w:rsidR="00D4144C">
        <w:t>Auftraggeber</w:t>
      </w:r>
      <w:r>
        <w:t xml:space="preserve"> bei Vorliegen eines wichtigen Grundes auch mit einer angemessenen Auslauffrist außerordentlich kündigen, wenn ansonsten die Wäscheversorgung der Betriebe des </w:t>
      </w:r>
      <w:r w:rsidR="00D4144C">
        <w:t>Auftraggebers</w:t>
      </w:r>
      <w:r>
        <w:t xml:space="preserve"> und seiner Tochterunternehmen gefährdet erscheint.</w:t>
      </w:r>
    </w:p>
    <w:p w14:paraId="3F79E675" w14:textId="77777777" w:rsidR="00336118" w:rsidRDefault="00336118" w:rsidP="00D916CE"/>
    <w:p w14:paraId="0CAF73F2" w14:textId="09293DA6" w:rsidR="0085721A" w:rsidRPr="005059E0" w:rsidRDefault="00A25DAB" w:rsidP="005059E0">
      <w:pPr>
        <w:pStyle w:val="berschrift2"/>
        <w:rPr>
          <w:b/>
          <w:bCs/>
        </w:rPr>
      </w:pPr>
      <w:bookmarkStart w:id="9" w:name="_Toc55896413"/>
      <w:r w:rsidRPr="005059E0">
        <w:rPr>
          <w:b/>
          <w:bCs/>
        </w:rPr>
        <w:lastRenderedPageBreak/>
        <w:t>1</w:t>
      </w:r>
      <w:r w:rsidR="0085721A" w:rsidRPr="005059E0">
        <w:rPr>
          <w:b/>
          <w:bCs/>
        </w:rPr>
        <w:t>.</w:t>
      </w:r>
      <w:r w:rsidRPr="005059E0">
        <w:rPr>
          <w:b/>
          <w:bCs/>
        </w:rPr>
        <w:t>10</w:t>
      </w:r>
      <w:r w:rsidR="0085721A" w:rsidRPr="005059E0">
        <w:rPr>
          <w:b/>
          <w:bCs/>
        </w:rPr>
        <w:t>.</w:t>
      </w:r>
      <w:r w:rsidR="0085721A" w:rsidRPr="005059E0">
        <w:rPr>
          <w:b/>
          <w:bCs/>
        </w:rPr>
        <w:tab/>
        <w:t>Abtretungs- und Aufrechnungsverbot</w:t>
      </w:r>
      <w:bookmarkEnd w:id="9"/>
    </w:p>
    <w:p w14:paraId="41FFD58B" w14:textId="64D78385" w:rsidR="0085721A" w:rsidRDefault="0085721A" w:rsidP="00F21243">
      <w:pPr>
        <w:jc w:val="both"/>
      </w:pPr>
      <w:r>
        <w:t xml:space="preserve">Forderungen des </w:t>
      </w:r>
      <w:r w:rsidR="00DB3A68">
        <w:t>Auftragnehmer</w:t>
      </w:r>
      <w:r w:rsidR="00D4144C">
        <w:t>s</w:t>
      </w:r>
      <w:r>
        <w:t xml:space="preserve"> gegen den </w:t>
      </w:r>
      <w:r w:rsidR="00D4144C">
        <w:t>Auftraggeber</w:t>
      </w:r>
      <w:r>
        <w:t xml:space="preserve"> können nur mit ausdrücklicher, schriftlicher Zustimmung des </w:t>
      </w:r>
      <w:r w:rsidR="00D4144C">
        <w:t>Auftraggebers</w:t>
      </w:r>
      <w:r>
        <w:t xml:space="preserve"> abgetreten werden. Ohne Zustimmung des </w:t>
      </w:r>
      <w:r w:rsidR="00D4144C">
        <w:t>Auftraggebers</w:t>
      </w:r>
      <w:r>
        <w:t xml:space="preserve"> kann der </w:t>
      </w:r>
      <w:r w:rsidR="00DB3A68">
        <w:t>Auftragnehmer</w:t>
      </w:r>
      <w:r>
        <w:t xml:space="preserve"> Geldforderungen an einen Dritten abtreten, wenn der </w:t>
      </w:r>
      <w:r w:rsidR="00DB3A68">
        <w:t>Auftragnehmer</w:t>
      </w:r>
      <w:r>
        <w:t xml:space="preserve"> Kaufmann im Sinne des HGB und das Rechtsgeschäft, das die Forderung begründet hat, für ihn ein Handelsgeschäft ist (§ 354 a Satz 1 HGB). Die Forderungsabtretung entfaltet aber keine Wirkung gegenüber dem </w:t>
      </w:r>
      <w:r w:rsidR="00D4144C">
        <w:t>Auftraggeber,</w:t>
      </w:r>
      <w:r>
        <w:t xml:space="preserve"> er kann vielmehr weiterhin mit befreiender Wirkung an den </w:t>
      </w:r>
      <w:r w:rsidR="00DB3A68">
        <w:t>Auftragnehmer</w:t>
      </w:r>
      <w:r>
        <w:t xml:space="preserve"> Zahlungen leisten. Das gilt auch dann, wenn die Forderungsabtretung dem </w:t>
      </w:r>
      <w:r w:rsidR="00D4144C">
        <w:t>Auftraggeber</w:t>
      </w:r>
      <w:r>
        <w:t xml:space="preserve"> angezeigt wird oder er anderweitig davon Kenntnis erlangt (§ 354 a Sätze 2 und 3 HGB).</w:t>
      </w:r>
    </w:p>
    <w:p w14:paraId="66477C3E" w14:textId="28E61B22" w:rsidR="00F776E9" w:rsidRDefault="0085721A" w:rsidP="00F21243">
      <w:pPr>
        <w:jc w:val="both"/>
      </w:pPr>
      <w:r>
        <w:t xml:space="preserve">Die Aufrechnung ist nur mit vom </w:t>
      </w:r>
      <w:r w:rsidR="00D4144C">
        <w:t>Auftraggeber</w:t>
      </w:r>
      <w:r>
        <w:t xml:space="preserve"> nicht bestrittenen oder rechtskräftig festgestellten Gegenansprüchen des </w:t>
      </w:r>
      <w:r w:rsidR="00DB3A68">
        <w:t>Auftragnehmer</w:t>
      </w:r>
      <w:r w:rsidR="00D4144C">
        <w:t>s</w:t>
      </w:r>
      <w:r>
        <w:t xml:space="preserve"> zulässig.</w:t>
      </w:r>
    </w:p>
    <w:p w14:paraId="0472E236" w14:textId="3DC2C15F" w:rsidR="0085721A" w:rsidRPr="005059E0" w:rsidRDefault="0085721A" w:rsidP="005059E0">
      <w:pPr>
        <w:pStyle w:val="berschrift2"/>
        <w:rPr>
          <w:b/>
          <w:bCs/>
        </w:rPr>
      </w:pPr>
      <w:bookmarkStart w:id="10" w:name="_Toc55896414"/>
      <w:r w:rsidRPr="005059E0">
        <w:rPr>
          <w:b/>
          <w:bCs/>
        </w:rPr>
        <w:t>1.1</w:t>
      </w:r>
      <w:r w:rsidR="00A25DAB" w:rsidRPr="005059E0">
        <w:rPr>
          <w:b/>
          <w:bCs/>
        </w:rPr>
        <w:t>1</w:t>
      </w:r>
      <w:r w:rsidRPr="005059E0">
        <w:rPr>
          <w:b/>
          <w:bCs/>
        </w:rPr>
        <w:t xml:space="preserve">. </w:t>
      </w:r>
      <w:r w:rsidR="00524EFE">
        <w:rPr>
          <w:b/>
          <w:bCs/>
        </w:rPr>
        <w:tab/>
      </w:r>
      <w:r w:rsidR="00DC706E" w:rsidRPr="005059E0">
        <w:rPr>
          <w:b/>
          <w:bCs/>
        </w:rPr>
        <w:t xml:space="preserve">Datenschutz / </w:t>
      </w:r>
      <w:r w:rsidRPr="005059E0">
        <w:rPr>
          <w:b/>
          <w:bCs/>
        </w:rPr>
        <w:t>Geheimhaltung</w:t>
      </w:r>
      <w:bookmarkEnd w:id="10"/>
    </w:p>
    <w:p w14:paraId="465CEF5C" w14:textId="2515C9DE" w:rsidR="0085721A" w:rsidRDefault="0085721A" w:rsidP="00F21243">
      <w:pPr>
        <w:jc w:val="both"/>
      </w:pPr>
      <w:r w:rsidRPr="00AA47D5">
        <w:t>D</w:t>
      </w:r>
      <w:r w:rsidR="00DC706E">
        <w:t>ie Datenschutz-Grundverordnung (DSGVO) gilt gemäß Artikel 2 DSGVO im Rahmen dieses Vertrages</w:t>
      </w:r>
      <w:r w:rsidRPr="00AA47D5">
        <w:t>. Des</w:t>
      </w:r>
      <w:r w:rsidR="00701249">
        <w:t xml:space="preserve"> </w:t>
      </w:r>
      <w:proofErr w:type="spellStart"/>
      <w:r w:rsidR="00701249">
        <w:t>W</w:t>
      </w:r>
      <w:r w:rsidRPr="00AA47D5">
        <w:t>eiteren</w:t>
      </w:r>
      <w:proofErr w:type="spellEnd"/>
      <w:r w:rsidRPr="00AA47D5">
        <w:t xml:space="preserve"> ist nach den Vorgaben der DSGVO ein</w:t>
      </w:r>
      <w:r w:rsidR="00B53F87">
        <w:t xml:space="preserve">e </w:t>
      </w:r>
      <w:r w:rsidR="00D652FE">
        <w:t xml:space="preserve">Vereinbarung </w:t>
      </w:r>
      <w:r w:rsidR="00D652FE" w:rsidRPr="00AA47D5">
        <w:t>zur</w:t>
      </w:r>
      <w:r w:rsidR="00B53F87">
        <w:t xml:space="preserve"> </w:t>
      </w:r>
      <w:r w:rsidR="00DC706E">
        <w:t>Auftragsdatenverarbeitung</w:t>
      </w:r>
      <w:r w:rsidRPr="00AA47D5">
        <w:t xml:space="preserve"> </w:t>
      </w:r>
      <w:r w:rsidR="00DC706E">
        <w:t xml:space="preserve">zwischen Auftraggeber und Auftragnehmer </w:t>
      </w:r>
      <w:r w:rsidRPr="00AA47D5">
        <w:t>zu schließen.</w:t>
      </w:r>
    </w:p>
    <w:p w14:paraId="765769AC" w14:textId="3ADD7389" w:rsidR="0085721A" w:rsidRPr="0085721A" w:rsidRDefault="0085721A" w:rsidP="00F21243">
      <w:pPr>
        <w:jc w:val="both"/>
      </w:pPr>
      <w:r>
        <w:t xml:space="preserve">Der </w:t>
      </w:r>
      <w:r w:rsidR="00DB3A68">
        <w:t>Auftragnehmer</w:t>
      </w:r>
      <w:r>
        <w:t xml:space="preserve"> ist verpflichtet, über alle im Zusammenhang mit der Ausführung des Auftrages bekanntwerdenden Vorgänge Stillschweigen zu bewahren. Die Schweigepflicht erstreckt sich auch auf die Mitarbeiter des </w:t>
      </w:r>
      <w:r w:rsidR="00DB3A68">
        <w:t>Auftragnehmer</w:t>
      </w:r>
      <w:r w:rsidR="00D4144C">
        <w:t>s</w:t>
      </w:r>
      <w:r>
        <w:t xml:space="preserve"> sowie ggf. eingesetzter Nachunternehmer.</w:t>
      </w:r>
    </w:p>
    <w:p w14:paraId="127DCFBE" w14:textId="164C8985" w:rsidR="00897CD3" w:rsidRDefault="00897CD3" w:rsidP="00F21243">
      <w:pPr>
        <w:jc w:val="both"/>
      </w:pPr>
      <w:r>
        <w:t>Im Interesse einer vertrauensvollen Zusammenarbeit ist es u.U. notwendig, dass d</w:t>
      </w:r>
      <w:r w:rsidR="00496686">
        <w:t>er</w:t>
      </w:r>
      <w:r>
        <w:t xml:space="preserve"> </w:t>
      </w:r>
      <w:r w:rsidR="001B4DE5" w:rsidRPr="005059E0">
        <w:t>Auftraggeber</w:t>
      </w:r>
      <w:r>
        <w:t xml:space="preserve"> dem </w:t>
      </w:r>
      <w:r w:rsidR="00DB3A68">
        <w:t>Auftragnehmer</w:t>
      </w:r>
      <w:r>
        <w:t xml:space="preserve"> Einblick in besonders vertrauliche Unterlagen gibt. In</w:t>
      </w:r>
      <w:r w:rsidR="001D63D0">
        <w:t xml:space="preserve"> </w:t>
      </w:r>
      <w:r>
        <w:t xml:space="preserve">diesem Fall verpflichtet sich der </w:t>
      </w:r>
      <w:r w:rsidR="00DB3A68">
        <w:t>Auftragnehmer</w:t>
      </w:r>
      <w:r>
        <w:t>, diese Unterlagen lediglich für die internen Arbeiten zu verwerten.</w:t>
      </w:r>
    </w:p>
    <w:p w14:paraId="7F9760FF" w14:textId="4F113C8F" w:rsidR="00897CD3" w:rsidRDefault="00897CD3" w:rsidP="00F21243">
      <w:pPr>
        <w:jc w:val="both"/>
      </w:pPr>
      <w:r>
        <w:t>E</w:t>
      </w:r>
      <w:r w:rsidR="00496686">
        <w:t>r</w:t>
      </w:r>
      <w:r>
        <w:t xml:space="preserve"> erkennt an, dass jede unbefugte, auch teilweise Veröffentlichung oder anderweitige Weitergabe gegenüber Dritten d</w:t>
      </w:r>
      <w:r w:rsidR="00496686">
        <w:t>en</w:t>
      </w:r>
      <w:r>
        <w:t xml:space="preserve"> </w:t>
      </w:r>
      <w:r w:rsidR="001B4DE5">
        <w:t>Auftraggeber</w:t>
      </w:r>
      <w:r>
        <w:t xml:space="preserve"> berechtigt, den Vertrag mit sofortiger Wirkung zu beenden.</w:t>
      </w:r>
    </w:p>
    <w:p w14:paraId="6D710095" w14:textId="4FEE1207" w:rsidR="00897CD3" w:rsidRDefault="00897CD3" w:rsidP="00F21243">
      <w:pPr>
        <w:jc w:val="both"/>
      </w:pPr>
      <w:r>
        <w:t xml:space="preserve">Werden durch die Pflichtverletzung seitens des </w:t>
      </w:r>
      <w:r w:rsidR="00DB3A68">
        <w:t>Auftragnehmer</w:t>
      </w:r>
      <w:r w:rsidR="00EA7324">
        <w:t>s</w:t>
      </w:r>
      <w:r>
        <w:t xml:space="preserve"> Tatsachen aus den zur vertraulichen Einsichtnahme überlassenen Arbeitspapieren bekannt, so sieht d</w:t>
      </w:r>
      <w:r w:rsidR="00496686">
        <w:t>er</w:t>
      </w:r>
      <w:r>
        <w:t xml:space="preserve"> </w:t>
      </w:r>
      <w:r w:rsidR="001B4DE5">
        <w:t>Auftraggeber</w:t>
      </w:r>
      <w:r>
        <w:t xml:space="preserve"> hierin einen schwerwiegenden Vertrauensbruch, der d</w:t>
      </w:r>
      <w:r w:rsidR="00496686">
        <w:t>en</w:t>
      </w:r>
      <w:r>
        <w:t xml:space="preserve"> </w:t>
      </w:r>
      <w:r w:rsidR="001B4DE5">
        <w:t>Auftraggeber</w:t>
      </w:r>
      <w:r>
        <w:t xml:space="preserve"> zur Bekanntgabe des Tatbestandes auch Dritte</w:t>
      </w:r>
      <w:r w:rsidR="00D40F2E">
        <w:t>n</w:t>
      </w:r>
      <w:r>
        <w:t xml:space="preserve"> gegenüber berechtigt.</w:t>
      </w:r>
    </w:p>
    <w:p w14:paraId="23304E57" w14:textId="7B368236" w:rsidR="0085721A" w:rsidRDefault="00897CD3" w:rsidP="00F21243">
      <w:pPr>
        <w:jc w:val="both"/>
      </w:pPr>
      <w:r>
        <w:t xml:space="preserve">Alle vom </w:t>
      </w:r>
      <w:r w:rsidR="00DB3A68">
        <w:t>Auftragnehmer</w:t>
      </w:r>
      <w:r>
        <w:t xml:space="preserve"> gefertigten, beschafften oder ihm vom </w:t>
      </w:r>
      <w:r w:rsidR="001B4DE5">
        <w:t>Auftraggeber</w:t>
      </w:r>
      <w:r>
        <w:t xml:space="preserve"> überlassenen Unterlagen verbleiben im Eigentum des </w:t>
      </w:r>
      <w:r w:rsidR="00D4144C">
        <w:t>Auftraggebers</w:t>
      </w:r>
      <w:r>
        <w:t xml:space="preserve"> un</w:t>
      </w:r>
      <w:r w:rsidR="00EA7324">
        <w:t>d</w:t>
      </w:r>
      <w:r>
        <w:t xml:space="preserve"> sind dem </w:t>
      </w:r>
      <w:r w:rsidR="001B4DE5">
        <w:t>Auftraggeber</w:t>
      </w:r>
      <w:r>
        <w:t xml:space="preserve"> jederzeit auf Verlangen, spätestens jedoch unaufgefordert mit Ablauf des Vertragsverhältnisses, auszuhändigen. Ein Zurückbehaltungsrecht des </w:t>
      </w:r>
      <w:r w:rsidR="00DB3A68">
        <w:t>Auftragnehmers</w:t>
      </w:r>
      <w:r>
        <w:t xml:space="preserve"> ist ausgeschlossen. Informationen, die dem </w:t>
      </w:r>
      <w:proofErr w:type="gramStart"/>
      <w:r w:rsidR="00DB3A68">
        <w:t>Auftragnehmer</w:t>
      </w:r>
      <w:r>
        <w:t xml:space="preserve">  und</w:t>
      </w:r>
      <w:proofErr w:type="gramEnd"/>
      <w:r>
        <w:t xml:space="preserve"> seinen Mitarbeitern/innen in Zusammenhang mit ihrer Tätigkeit für den </w:t>
      </w:r>
      <w:r w:rsidR="00D4144C">
        <w:t>Auftraggeber</w:t>
      </w:r>
      <w:r>
        <w:t xml:space="preserve"> zu Kenntnis gelangen, unterliegen den engen Bestimmungen des Datenschutzes. Der </w:t>
      </w:r>
      <w:r w:rsidR="00DB3A68">
        <w:t>Auftragnehmer</w:t>
      </w:r>
      <w:r>
        <w:t xml:space="preserve"> stellt die Einhaltung des Datenschutzgesetzes und aller einschlägigen datenschutzrechtlichen medizinischen Bestimmungen für seinen Einflussbereich stets zuverlässig sicher. </w:t>
      </w:r>
    </w:p>
    <w:p w14:paraId="43764D3B" w14:textId="0C39EAB3" w:rsidR="00897CD3" w:rsidRPr="005059E0" w:rsidRDefault="00897CD3" w:rsidP="005059E0">
      <w:pPr>
        <w:pStyle w:val="berschrift2"/>
        <w:rPr>
          <w:b/>
          <w:bCs/>
        </w:rPr>
      </w:pPr>
      <w:bookmarkStart w:id="11" w:name="_Toc55896415"/>
      <w:r w:rsidRPr="005059E0">
        <w:rPr>
          <w:b/>
          <w:bCs/>
        </w:rPr>
        <w:lastRenderedPageBreak/>
        <w:t>1.1</w:t>
      </w:r>
      <w:r w:rsidR="00A25DAB" w:rsidRPr="005059E0">
        <w:rPr>
          <w:b/>
          <w:bCs/>
        </w:rPr>
        <w:t>2</w:t>
      </w:r>
      <w:r w:rsidRPr="005059E0">
        <w:rPr>
          <w:b/>
          <w:bCs/>
        </w:rPr>
        <w:tab/>
        <w:t>Sonstige Vereinbarungen</w:t>
      </w:r>
      <w:bookmarkEnd w:id="11"/>
    </w:p>
    <w:p w14:paraId="6AE05DC6" w14:textId="5C48D660" w:rsidR="00897CD3" w:rsidRDefault="00B633F5" w:rsidP="00701249">
      <w:pPr>
        <w:jc w:val="both"/>
      </w:pPr>
      <w:r>
        <w:t>Abreden und Vereinbarungen, die nicht in diesem Vertrag und seinen Bestandteilen enthalten sind, wurden nicht getroffen, insbesondere auch kein</w:t>
      </w:r>
      <w:r w:rsidR="00A25DAB">
        <w:t>e</w:t>
      </w:r>
      <w:r>
        <w:t xml:space="preserve"> mündlichen Nebenabreden, Änderungen und Ergänzungen bedürfen der Schriftform, auch das Abbedingen des Schriftformerfordernisses.</w:t>
      </w:r>
    </w:p>
    <w:p w14:paraId="3C7A628D" w14:textId="77777777" w:rsidR="00B633F5" w:rsidRDefault="00B633F5" w:rsidP="00701249">
      <w:pPr>
        <w:jc w:val="both"/>
      </w:pPr>
      <w:r>
        <w:t xml:space="preserve">Erklärungen und Verhandlungen erfolgen in deutscher Sprache. Für die Regelung der vertraglichen und außervertraglichen Beziehungen zwischen den Vertragspartnern gilt </w:t>
      </w:r>
      <w:proofErr w:type="gramStart"/>
      <w:r>
        <w:t>ausschließlich das Recht</w:t>
      </w:r>
      <w:proofErr w:type="gramEnd"/>
      <w:r>
        <w:t xml:space="preserve"> der Bundesrepublik Deutschland unter Ausschluss des Einheitlichen Kaufgesetzes (EKG), des Einheitlichen Vertragsabschlussgesetzes (EAG) und des Wiener UN-Abkommens über den internationalen Warenverkehr (CISG). Für eine eventuelles gerichtliches Verfahren gilt das Prozessrecht der Bundesrepublik Deutschland.</w:t>
      </w:r>
    </w:p>
    <w:p w14:paraId="3E238B2C" w14:textId="77777777" w:rsidR="00B633F5" w:rsidRDefault="00B633F5" w:rsidP="00701249">
      <w:pPr>
        <w:jc w:val="both"/>
      </w:pPr>
      <w:r>
        <w:t>Sollte eine Bestimmung dieses Vertrages unwirksam sein oder Lücken enthalten, so wird die Gültigkeit der übrigen Bestimmungen dadurch nicht berührt. Anstelle der unwirksamen oder lückenhaften Bestimmung tritt die entsprechende Regelung der VOL/B.</w:t>
      </w:r>
    </w:p>
    <w:p w14:paraId="749EE98D" w14:textId="6E4A6CC3" w:rsidR="00B633F5" w:rsidRDefault="00B633F5" w:rsidP="00701249">
      <w:pPr>
        <w:jc w:val="both"/>
      </w:pPr>
      <w:r>
        <w:t xml:space="preserve">Erfüllungsorte sind die Stellen, an denen der </w:t>
      </w:r>
      <w:r w:rsidR="00DB3A68">
        <w:t>Auftragnehmer</w:t>
      </w:r>
      <w:r>
        <w:t xml:space="preserve"> nach den Bestimmungen des Vertrages die Schmutzwäsche abzuholen und die saubere Wäsche abzuliefern hat.</w:t>
      </w:r>
    </w:p>
    <w:p w14:paraId="58435A2B" w14:textId="43162621" w:rsidR="002D003C" w:rsidRDefault="002D003C" w:rsidP="002D003C">
      <w:pPr>
        <w:jc w:val="both"/>
      </w:pPr>
      <w:r w:rsidRPr="00010C3C">
        <w:t xml:space="preserve">Gerichtsstand ist </w:t>
      </w:r>
      <w:r w:rsidR="008D4D21">
        <w:t>Siegen</w:t>
      </w:r>
      <w:r w:rsidRPr="00010C3C">
        <w:t>.</w:t>
      </w:r>
    </w:p>
    <w:p w14:paraId="422A4A39" w14:textId="77777777" w:rsidR="00B633F5" w:rsidRDefault="00B633F5" w:rsidP="00D916CE"/>
    <w:p w14:paraId="6B6E43EC" w14:textId="77777777" w:rsidR="002656C7" w:rsidRDefault="002656C7" w:rsidP="00D916CE"/>
    <w:p w14:paraId="00309F10" w14:textId="7D30BFD8" w:rsidR="00B633F5" w:rsidRDefault="007B14DD" w:rsidP="00D916CE">
      <w:r>
        <w:t>__________________</w:t>
      </w:r>
      <w:r>
        <w:tab/>
      </w:r>
      <w:r>
        <w:tab/>
        <w:t>__________________________</w:t>
      </w:r>
      <w:r w:rsidR="00843FBE">
        <w:t>_________________</w:t>
      </w:r>
      <w:r>
        <w:t>____________</w:t>
      </w:r>
    </w:p>
    <w:p w14:paraId="6452D2B2" w14:textId="617A9ED8" w:rsidR="00B633F5" w:rsidRDefault="00843FBE" w:rsidP="00843FBE">
      <w:r>
        <w:t xml:space="preserve">  </w:t>
      </w:r>
      <w:r w:rsidR="008D4D21">
        <w:t>Siegen</w:t>
      </w:r>
      <w:r>
        <w:t>, den</w:t>
      </w:r>
      <w:r w:rsidR="00B633F5">
        <w:tab/>
      </w:r>
      <w:r w:rsidR="00B633F5">
        <w:tab/>
      </w:r>
      <w:r>
        <w:tab/>
      </w:r>
      <w:r w:rsidR="00B36CEF">
        <w:t>Auftraggeber</w:t>
      </w:r>
      <w:r w:rsidR="00870A4C">
        <w:tab/>
      </w:r>
    </w:p>
    <w:p w14:paraId="4AAE1CA6" w14:textId="148DDC68" w:rsidR="007B14DD" w:rsidRDefault="007B14DD" w:rsidP="00B633F5">
      <w:pPr>
        <w:ind w:firstLine="708"/>
      </w:pPr>
    </w:p>
    <w:p w14:paraId="214D3BEE" w14:textId="2B00CB24" w:rsidR="007B14DD" w:rsidRDefault="007B14DD" w:rsidP="00B633F5">
      <w:pPr>
        <w:ind w:firstLine="708"/>
      </w:pPr>
    </w:p>
    <w:p w14:paraId="342807FA" w14:textId="0C8F6F97" w:rsidR="007B14DD" w:rsidRDefault="007B14DD" w:rsidP="007B14DD">
      <w:r>
        <w:t>__________________</w:t>
      </w:r>
      <w:r>
        <w:tab/>
      </w:r>
      <w:r>
        <w:tab/>
        <w:t>_______________________</w:t>
      </w:r>
      <w:r w:rsidR="006439DB">
        <w:t>________________</w:t>
      </w:r>
      <w:r>
        <w:t>_______________</w:t>
      </w:r>
    </w:p>
    <w:p w14:paraId="7EC6D6EF" w14:textId="277AF11E" w:rsidR="007B14DD" w:rsidRDefault="006439DB" w:rsidP="006439DB">
      <w:r>
        <w:t xml:space="preserve">   </w:t>
      </w:r>
      <w:r w:rsidR="00870A4C">
        <w:t>Ort</w:t>
      </w:r>
      <w:r>
        <w:t>, den</w:t>
      </w:r>
      <w:r w:rsidR="007B14DD">
        <w:tab/>
      </w:r>
      <w:r w:rsidR="007B14DD">
        <w:tab/>
      </w:r>
      <w:r w:rsidR="007B14DD">
        <w:tab/>
      </w:r>
      <w:r w:rsidR="00870A4C">
        <w:t>Auftragnehmer</w:t>
      </w:r>
      <w:r w:rsidR="007B14DD">
        <w:tab/>
      </w:r>
    </w:p>
    <w:p w14:paraId="4F0D6392" w14:textId="16019375" w:rsidR="008E15F4" w:rsidRDefault="008E15F4" w:rsidP="008E15F4"/>
    <w:p w14:paraId="5582A5AD" w14:textId="101AC434" w:rsidR="008E15F4" w:rsidRDefault="008E15F4" w:rsidP="008E15F4"/>
    <w:p w14:paraId="6DE5B702" w14:textId="20AAC9CE" w:rsidR="008E15F4" w:rsidRDefault="008E15F4" w:rsidP="008E15F4"/>
    <w:sectPr w:rsidR="008E15F4" w:rsidSect="00BB22ED">
      <w:headerReference w:type="default" r:id="rId11"/>
      <w:footerReference w:type="default" r:id="rId12"/>
      <w:pgSz w:w="11906" w:h="16838"/>
      <w:pgMar w:top="186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46DC6B" w14:textId="77777777" w:rsidR="00101172" w:rsidRDefault="00101172" w:rsidP="00AE678D">
      <w:pPr>
        <w:spacing w:after="0" w:line="240" w:lineRule="auto"/>
      </w:pPr>
      <w:r>
        <w:separator/>
      </w:r>
    </w:p>
  </w:endnote>
  <w:endnote w:type="continuationSeparator" w:id="0">
    <w:p w14:paraId="1700ABA7" w14:textId="77777777" w:rsidR="00101172" w:rsidRDefault="00101172" w:rsidP="00AE6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Book">
    <w:altName w:val="Calibri"/>
    <w:panose1 w:val="020B0602020204020303"/>
    <w:charset w:val="B1"/>
    <w:family w:val="swiss"/>
    <w:pitch w:val="variable"/>
    <w:sig w:usb0="80000867" w:usb1="00000000" w:usb2="00000000" w:usb3="00000000" w:csb0="000001FB" w:csb1="00000000"/>
  </w:font>
  <w:font w:name="B Futura Bold">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2144716651"/>
      <w:docPartObj>
        <w:docPartGallery w:val="Page Numbers (Bottom of Page)"/>
        <w:docPartUnique/>
      </w:docPartObj>
    </w:sdtPr>
    <w:sdtEndPr/>
    <w:sdtContent>
      <w:p w14:paraId="3E637FFC" w14:textId="77777777" w:rsidR="00F33CAD" w:rsidRDefault="00F33CAD">
        <w:pPr>
          <w:pStyle w:val="Fuzeile"/>
          <w:jc w:val="right"/>
        </w:pPr>
        <w:r>
          <w:fldChar w:fldCharType="begin"/>
        </w:r>
        <w:r>
          <w:instrText>PAGE   \* MERGEFORMAT</w:instrText>
        </w:r>
        <w:r>
          <w:fldChar w:fldCharType="separate"/>
        </w:r>
        <w:r w:rsidR="00632783">
          <w:rPr>
            <w:noProof/>
          </w:rPr>
          <w:t>6</w:t>
        </w:r>
        <w:r>
          <w:fldChar w:fldCharType="end"/>
        </w:r>
      </w:p>
    </w:sdtContent>
  </w:sdt>
  <w:p w14:paraId="0A31B96C" w14:textId="77777777" w:rsidR="00F33CAD" w:rsidRDefault="00F33C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2069C8" w14:textId="77777777" w:rsidR="00101172" w:rsidRDefault="00101172" w:rsidP="00AE678D">
      <w:pPr>
        <w:spacing w:after="0" w:line="240" w:lineRule="auto"/>
      </w:pPr>
      <w:r>
        <w:separator/>
      </w:r>
    </w:p>
  </w:footnote>
  <w:footnote w:type="continuationSeparator" w:id="0">
    <w:p w14:paraId="015BC419" w14:textId="77777777" w:rsidR="00101172" w:rsidRDefault="00101172" w:rsidP="00AE6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A2FADF" w14:textId="225748FD" w:rsidR="00CB4655" w:rsidRDefault="005B1AC8" w:rsidP="005B1AC8">
    <w:pPr>
      <w:pStyle w:val="Kopfzeile"/>
      <w:tabs>
        <w:tab w:val="clear" w:pos="9072"/>
        <w:tab w:val="left" w:pos="7938"/>
      </w:tabs>
      <w:jc w:val="right"/>
    </w:pPr>
    <w:r>
      <w:rPr>
        <w:noProof/>
      </w:rPr>
      <w:drawing>
        <wp:inline distT="0" distB="0" distL="0" distR="0" wp14:anchorId="0997DD5E" wp14:editId="2A628DD4">
          <wp:extent cx="1343921" cy="986609"/>
          <wp:effectExtent l="0" t="0" r="2540" b="4445"/>
          <wp:docPr id="1353498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98250" name="Grafik 1353498250"/>
                  <pic:cNvPicPr/>
                </pic:nvPicPr>
                <pic:blipFill>
                  <a:blip r:embed="rId1">
                    <a:extLst>
                      <a:ext uri="{28A0092B-C50C-407E-A947-70E740481C1C}">
                        <a14:useLocalDpi xmlns:a14="http://schemas.microsoft.com/office/drawing/2010/main" val="0"/>
                      </a:ext>
                    </a:extLst>
                  </a:blip>
                  <a:stretch>
                    <a:fillRect/>
                  </a:stretch>
                </pic:blipFill>
                <pic:spPr>
                  <a:xfrm>
                    <a:off x="0" y="0"/>
                    <a:ext cx="1356001" cy="9954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14405E0"/>
    <w:multiLevelType w:val="hybridMultilevel"/>
    <w:tmpl w:val="70F83B86"/>
    <w:lvl w:ilvl="0" w:tplc="70B67F5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F5B24FD"/>
    <w:multiLevelType w:val="hybridMultilevel"/>
    <w:tmpl w:val="665C709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A412BA"/>
    <w:multiLevelType w:val="multilevel"/>
    <w:tmpl w:val="7EBED960"/>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3" w15:restartNumberingAfterBreak="0">
    <w:nsid w:val="36201597"/>
    <w:multiLevelType w:val="hybridMultilevel"/>
    <w:tmpl w:val="B532DC7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BC54FA4"/>
    <w:multiLevelType w:val="hybridMultilevel"/>
    <w:tmpl w:val="1E005E38"/>
    <w:lvl w:ilvl="0" w:tplc="90C8E6D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2914A1"/>
    <w:multiLevelType w:val="multilevel"/>
    <w:tmpl w:val="371EE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9042CB"/>
    <w:multiLevelType w:val="hybridMultilevel"/>
    <w:tmpl w:val="132E0DBE"/>
    <w:lvl w:ilvl="0" w:tplc="23D2B0E6">
      <w:start w:val="1"/>
      <w:numFmt w:val="bullet"/>
      <w:lvlText w:val="-"/>
      <w:lvlJc w:val="left"/>
      <w:pPr>
        <w:ind w:left="360" w:hanging="360"/>
      </w:pPr>
      <w:rPr>
        <w:rFonts w:ascii="Calibri" w:eastAsiaTheme="minorHAnsi" w:hAnsi="Calibri"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153721073">
    <w:abstractNumId w:val="7"/>
  </w:num>
  <w:num w:numId="2" w16cid:durableId="1673800484">
    <w:abstractNumId w:val="3"/>
  </w:num>
  <w:num w:numId="3" w16cid:durableId="1222640315">
    <w:abstractNumId w:val="2"/>
  </w:num>
  <w:num w:numId="4" w16cid:durableId="1626735094">
    <w:abstractNumId w:val="0"/>
  </w:num>
  <w:num w:numId="5" w16cid:durableId="1072463051">
    <w:abstractNumId w:val="4"/>
  </w:num>
  <w:num w:numId="6" w16cid:durableId="50888509">
    <w:abstractNumId w:val="1"/>
  </w:num>
  <w:num w:numId="7" w16cid:durableId="1972900738">
    <w:abstractNumId w:val="6"/>
  </w:num>
  <w:num w:numId="8" w16cid:durableId="1577397756">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78D"/>
    <w:rsid w:val="00011449"/>
    <w:rsid w:val="000138A8"/>
    <w:rsid w:val="00017084"/>
    <w:rsid w:val="0002014F"/>
    <w:rsid w:val="00026BAF"/>
    <w:rsid w:val="000315D8"/>
    <w:rsid w:val="00032E74"/>
    <w:rsid w:val="0006282E"/>
    <w:rsid w:val="00062C59"/>
    <w:rsid w:val="000636F7"/>
    <w:rsid w:val="00077ABE"/>
    <w:rsid w:val="00081C52"/>
    <w:rsid w:val="000A01E2"/>
    <w:rsid w:val="000A739B"/>
    <w:rsid w:val="000B304F"/>
    <w:rsid w:val="000B3E74"/>
    <w:rsid w:val="000D0427"/>
    <w:rsid w:val="000D2101"/>
    <w:rsid w:val="000E24D5"/>
    <w:rsid w:val="000F15ED"/>
    <w:rsid w:val="00101172"/>
    <w:rsid w:val="001070FD"/>
    <w:rsid w:val="001103A6"/>
    <w:rsid w:val="0011146D"/>
    <w:rsid w:val="001116BA"/>
    <w:rsid w:val="001129B8"/>
    <w:rsid w:val="00121148"/>
    <w:rsid w:val="001221DB"/>
    <w:rsid w:val="00125A7F"/>
    <w:rsid w:val="00131B1B"/>
    <w:rsid w:val="0013431E"/>
    <w:rsid w:val="00154C73"/>
    <w:rsid w:val="001566C1"/>
    <w:rsid w:val="00156FCB"/>
    <w:rsid w:val="00160850"/>
    <w:rsid w:val="001644AC"/>
    <w:rsid w:val="00166818"/>
    <w:rsid w:val="00177AF6"/>
    <w:rsid w:val="001856E9"/>
    <w:rsid w:val="00185912"/>
    <w:rsid w:val="00192734"/>
    <w:rsid w:val="00194E3E"/>
    <w:rsid w:val="001A2626"/>
    <w:rsid w:val="001A3FE6"/>
    <w:rsid w:val="001A6713"/>
    <w:rsid w:val="001B239C"/>
    <w:rsid w:val="001B4DE5"/>
    <w:rsid w:val="001B57D9"/>
    <w:rsid w:val="001C14AD"/>
    <w:rsid w:val="001C7D7D"/>
    <w:rsid w:val="001D08C2"/>
    <w:rsid w:val="001D1D8F"/>
    <w:rsid w:val="001D63D0"/>
    <w:rsid w:val="001E62F6"/>
    <w:rsid w:val="001F0DF5"/>
    <w:rsid w:val="001F7407"/>
    <w:rsid w:val="00200B2B"/>
    <w:rsid w:val="00211B79"/>
    <w:rsid w:val="00225BBF"/>
    <w:rsid w:val="00225E13"/>
    <w:rsid w:val="002325DA"/>
    <w:rsid w:val="002342C8"/>
    <w:rsid w:val="00240DDB"/>
    <w:rsid w:val="00243F5E"/>
    <w:rsid w:val="002466C3"/>
    <w:rsid w:val="002656C7"/>
    <w:rsid w:val="00274E93"/>
    <w:rsid w:val="00276B1D"/>
    <w:rsid w:val="002848F2"/>
    <w:rsid w:val="0028626B"/>
    <w:rsid w:val="00292C98"/>
    <w:rsid w:val="002972B2"/>
    <w:rsid w:val="002A398A"/>
    <w:rsid w:val="002B7786"/>
    <w:rsid w:val="002C26A7"/>
    <w:rsid w:val="002D003C"/>
    <w:rsid w:val="002D452D"/>
    <w:rsid w:val="002E2523"/>
    <w:rsid w:val="002E3D53"/>
    <w:rsid w:val="00300C70"/>
    <w:rsid w:val="003103BD"/>
    <w:rsid w:val="00331CE3"/>
    <w:rsid w:val="00336118"/>
    <w:rsid w:val="00340A73"/>
    <w:rsid w:val="003419C1"/>
    <w:rsid w:val="0034658D"/>
    <w:rsid w:val="00346907"/>
    <w:rsid w:val="00346F1F"/>
    <w:rsid w:val="00351D90"/>
    <w:rsid w:val="00371A9B"/>
    <w:rsid w:val="00377335"/>
    <w:rsid w:val="00380E9C"/>
    <w:rsid w:val="00383639"/>
    <w:rsid w:val="003851A0"/>
    <w:rsid w:val="003B127E"/>
    <w:rsid w:val="003B608F"/>
    <w:rsid w:val="003B7B74"/>
    <w:rsid w:val="003C1CE1"/>
    <w:rsid w:val="003D1905"/>
    <w:rsid w:val="003F0121"/>
    <w:rsid w:val="003F6A99"/>
    <w:rsid w:val="00400BB4"/>
    <w:rsid w:val="004160FD"/>
    <w:rsid w:val="00416E88"/>
    <w:rsid w:val="004173B8"/>
    <w:rsid w:val="00427708"/>
    <w:rsid w:val="00431EF0"/>
    <w:rsid w:val="00435D93"/>
    <w:rsid w:val="0043733F"/>
    <w:rsid w:val="00440174"/>
    <w:rsid w:val="00442A27"/>
    <w:rsid w:val="00444174"/>
    <w:rsid w:val="00450ED5"/>
    <w:rsid w:val="00453430"/>
    <w:rsid w:val="00463FE7"/>
    <w:rsid w:val="00470522"/>
    <w:rsid w:val="00472EA1"/>
    <w:rsid w:val="00473A2F"/>
    <w:rsid w:val="00473BFB"/>
    <w:rsid w:val="004767A8"/>
    <w:rsid w:val="004920B1"/>
    <w:rsid w:val="0049493F"/>
    <w:rsid w:val="00496686"/>
    <w:rsid w:val="004B012F"/>
    <w:rsid w:val="004C00CF"/>
    <w:rsid w:val="004C5F4E"/>
    <w:rsid w:val="004D2B77"/>
    <w:rsid w:val="004D5A25"/>
    <w:rsid w:val="004D6EE0"/>
    <w:rsid w:val="004E39FB"/>
    <w:rsid w:val="004E636E"/>
    <w:rsid w:val="004F28F7"/>
    <w:rsid w:val="004F3AEF"/>
    <w:rsid w:val="005059E0"/>
    <w:rsid w:val="00513786"/>
    <w:rsid w:val="00520234"/>
    <w:rsid w:val="005215E6"/>
    <w:rsid w:val="0052217D"/>
    <w:rsid w:val="00524EFE"/>
    <w:rsid w:val="00533CC2"/>
    <w:rsid w:val="00537B92"/>
    <w:rsid w:val="00544363"/>
    <w:rsid w:val="005536E0"/>
    <w:rsid w:val="005537B6"/>
    <w:rsid w:val="00553E9C"/>
    <w:rsid w:val="00557E1C"/>
    <w:rsid w:val="00560D08"/>
    <w:rsid w:val="00565234"/>
    <w:rsid w:val="005666DC"/>
    <w:rsid w:val="00570A0C"/>
    <w:rsid w:val="00576E3F"/>
    <w:rsid w:val="00581E7B"/>
    <w:rsid w:val="0058360B"/>
    <w:rsid w:val="00584072"/>
    <w:rsid w:val="00590503"/>
    <w:rsid w:val="0059727A"/>
    <w:rsid w:val="005A1E20"/>
    <w:rsid w:val="005A500C"/>
    <w:rsid w:val="005A62CD"/>
    <w:rsid w:val="005B1AC8"/>
    <w:rsid w:val="005B6D2D"/>
    <w:rsid w:val="005C63E9"/>
    <w:rsid w:val="005D0213"/>
    <w:rsid w:val="005D317E"/>
    <w:rsid w:val="005D3CC3"/>
    <w:rsid w:val="005D6C15"/>
    <w:rsid w:val="005F1819"/>
    <w:rsid w:val="005F4FE2"/>
    <w:rsid w:val="00607FD2"/>
    <w:rsid w:val="00632783"/>
    <w:rsid w:val="006439DB"/>
    <w:rsid w:val="0065009F"/>
    <w:rsid w:val="00662F0D"/>
    <w:rsid w:val="006633DF"/>
    <w:rsid w:val="00664310"/>
    <w:rsid w:val="00671787"/>
    <w:rsid w:val="00671BEA"/>
    <w:rsid w:val="00672669"/>
    <w:rsid w:val="00677A22"/>
    <w:rsid w:val="00681053"/>
    <w:rsid w:val="006812D5"/>
    <w:rsid w:val="00687CD1"/>
    <w:rsid w:val="006A0EE3"/>
    <w:rsid w:val="006C28F0"/>
    <w:rsid w:val="006C4500"/>
    <w:rsid w:val="006C476F"/>
    <w:rsid w:val="006C7B14"/>
    <w:rsid w:val="006D3B84"/>
    <w:rsid w:val="006D524A"/>
    <w:rsid w:val="006E3736"/>
    <w:rsid w:val="006F5123"/>
    <w:rsid w:val="006F6FEA"/>
    <w:rsid w:val="00701249"/>
    <w:rsid w:val="00701968"/>
    <w:rsid w:val="007142B4"/>
    <w:rsid w:val="00715DD3"/>
    <w:rsid w:val="00717251"/>
    <w:rsid w:val="0071756B"/>
    <w:rsid w:val="007259F8"/>
    <w:rsid w:val="00735EED"/>
    <w:rsid w:val="00754575"/>
    <w:rsid w:val="007612F8"/>
    <w:rsid w:val="00774E77"/>
    <w:rsid w:val="00775197"/>
    <w:rsid w:val="00781AF5"/>
    <w:rsid w:val="0078434A"/>
    <w:rsid w:val="007A3B65"/>
    <w:rsid w:val="007A3D72"/>
    <w:rsid w:val="007B14DD"/>
    <w:rsid w:val="007B24BD"/>
    <w:rsid w:val="007C0E40"/>
    <w:rsid w:val="007D5C9E"/>
    <w:rsid w:val="007E4580"/>
    <w:rsid w:val="007E4642"/>
    <w:rsid w:val="007E5564"/>
    <w:rsid w:val="007F68FB"/>
    <w:rsid w:val="00803033"/>
    <w:rsid w:val="008046D3"/>
    <w:rsid w:val="0080519A"/>
    <w:rsid w:val="00806DE7"/>
    <w:rsid w:val="00807F53"/>
    <w:rsid w:val="008217C1"/>
    <w:rsid w:val="00821852"/>
    <w:rsid w:val="00831889"/>
    <w:rsid w:val="008358DA"/>
    <w:rsid w:val="00843FBE"/>
    <w:rsid w:val="00853E4D"/>
    <w:rsid w:val="0085721A"/>
    <w:rsid w:val="008651E6"/>
    <w:rsid w:val="0086606A"/>
    <w:rsid w:val="00870A4C"/>
    <w:rsid w:val="00873E1E"/>
    <w:rsid w:val="00880F83"/>
    <w:rsid w:val="00881806"/>
    <w:rsid w:val="008820D0"/>
    <w:rsid w:val="00885B0C"/>
    <w:rsid w:val="0089204D"/>
    <w:rsid w:val="00897CD3"/>
    <w:rsid w:val="008A08AC"/>
    <w:rsid w:val="008B3875"/>
    <w:rsid w:val="008B38CA"/>
    <w:rsid w:val="008C1DF6"/>
    <w:rsid w:val="008C45F7"/>
    <w:rsid w:val="008D4D21"/>
    <w:rsid w:val="008E15F4"/>
    <w:rsid w:val="008F33C6"/>
    <w:rsid w:val="008F5EFB"/>
    <w:rsid w:val="009015D8"/>
    <w:rsid w:val="00902356"/>
    <w:rsid w:val="00905253"/>
    <w:rsid w:val="00911A94"/>
    <w:rsid w:val="00911F5D"/>
    <w:rsid w:val="00911FE8"/>
    <w:rsid w:val="00920CCA"/>
    <w:rsid w:val="00931427"/>
    <w:rsid w:val="00937E49"/>
    <w:rsid w:val="0094719D"/>
    <w:rsid w:val="00961B74"/>
    <w:rsid w:val="009672DE"/>
    <w:rsid w:val="00967DBD"/>
    <w:rsid w:val="00993A9C"/>
    <w:rsid w:val="00994657"/>
    <w:rsid w:val="009979A6"/>
    <w:rsid w:val="009B0C91"/>
    <w:rsid w:val="009B4A77"/>
    <w:rsid w:val="009B55CE"/>
    <w:rsid w:val="009D47B2"/>
    <w:rsid w:val="009E044E"/>
    <w:rsid w:val="009E49F6"/>
    <w:rsid w:val="009F0ADC"/>
    <w:rsid w:val="009F0E66"/>
    <w:rsid w:val="009F5702"/>
    <w:rsid w:val="009F7498"/>
    <w:rsid w:val="00A00B84"/>
    <w:rsid w:val="00A07866"/>
    <w:rsid w:val="00A10E02"/>
    <w:rsid w:val="00A161E9"/>
    <w:rsid w:val="00A25DAB"/>
    <w:rsid w:val="00A355DA"/>
    <w:rsid w:val="00A42F49"/>
    <w:rsid w:val="00A4487A"/>
    <w:rsid w:val="00A50F24"/>
    <w:rsid w:val="00A73273"/>
    <w:rsid w:val="00A769E0"/>
    <w:rsid w:val="00A76DD8"/>
    <w:rsid w:val="00A77B79"/>
    <w:rsid w:val="00A8156F"/>
    <w:rsid w:val="00A937F3"/>
    <w:rsid w:val="00A97364"/>
    <w:rsid w:val="00AA1A38"/>
    <w:rsid w:val="00AA47D5"/>
    <w:rsid w:val="00AA5AC5"/>
    <w:rsid w:val="00AC0224"/>
    <w:rsid w:val="00AC1823"/>
    <w:rsid w:val="00AC7055"/>
    <w:rsid w:val="00AD6E7B"/>
    <w:rsid w:val="00AE678D"/>
    <w:rsid w:val="00AF41BE"/>
    <w:rsid w:val="00B01B70"/>
    <w:rsid w:val="00B01FCA"/>
    <w:rsid w:val="00B05A62"/>
    <w:rsid w:val="00B060FC"/>
    <w:rsid w:val="00B07076"/>
    <w:rsid w:val="00B13313"/>
    <w:rsid w:val="00B16B70"/>
    <w:rsid w:val="00B248B9"/>
    <w:rsid w:val="00B25E47"/>
    <w:rsid w:val="00B307DD"/>
    <w:rsid w:val="00B335EC"/>
    <w:rsid w:val="00B36891"/>
    <w:rsid w:val="00B36CEF"/>
    <w:rsid w:val="00B42931"/>
    <w:rsid w:val="00B46C93"/>
    <w:rsid w:val="00B50963"/>
    <w:rsid w:val="00B50BAB"/>
    <w:rsid w:val="00B53F87"/>
    <w:rsid w:val="00B61341"/>
    <w:rsid w:val="00B63321"/>
    <w:rsid w:val="00B633F5"/>
    <w:rsid w:val="00B65911"/>
    <w:rsid w:val="00B670F5"/>
    <w:rsid w:val="00B70524"/>
    <w:rsid w:val="00B74A3B"/>
    <w:rsid w:val="00B75905"/>
    <w:rsid w:val="00B82212"/>
    <w:rsid w:val="00B839DF"/>
    <w:rsid w:val="00B8452A"/>
    <w:rsid w:val="00BB22ED"/>
    <w:rsid w:val="00BC0CD5"/>
    <w:rsid w:val="00BC4698"/>
    <w:rsid w:val="00BC51C1"/>
    <w:rsid w:val="00BD2123"/>
    <w:rsid w:val="00BD3C3D"/>
    <w:rsid w:val="00BD5708"/>
    <w:rsid w:val="00BE2CE3"/>
    <w:rsid w:val="00BE508B"/>
    <w:rsid w:val="00BF065C"/>
    <w:rsid w:val="00C25207"/>
    <w:rsid w:val="00C34AAF"/>
    <w:rsid w:val="00C34DE5"/>
    <w:rsid w:val="00C41374"/>
    <w:rsid w:val="00C41B6D"/>
    <w:rsid w:val="00C45FBC"/>
    <w:rsid w:val="00C50F61"/>
    <w:rsid w:val="00C650D8"/>
    <w:rsid w:val="00C654F5"/>
    <w:rsid w:val="00C67E5C"/>
    <w:rsid w:val="00C67FB6"/>
    <w:rsid w:val="00C70224"/>
    <w:rsid w:val="00C81CDC"/>
    <w:rsid w:val="00C8238D"/>
    <w:rsid w:val="00C8738C"/>
    <w:rsid w:val="00C932C9"/>
    <w:rsid w:val="00C951E5"/>
    <w:rsid w:val="00C9696A"/>
    <w:rsid w:val="00C97FD2"/>
    <w:rsid w:val="00CB4655"/>
    <w:rsid w:val="00CB65EB"/>
    <w:rsid w:val="00CD082A"/>
    <w:rsid w:val="00CD4F1F"/>
    <w:rsid w:val="00CE4DDF"/>
    <w:rsid w:val="00CF0973"/>
    <w:rsid w:val="00CF0B8F"/>
    <w:rsid w:val="00CF0BC8"/>
    <w:rsid w:val="00CF4D7D"/>
    <w:rsid w:val="00CF58CD"/>
    <w:rsid w:val="00CF5E11"/>
    <w:rsid w:val="00D01D57"/>
    <w:rsid w:val="00D07328"/>
    <w:rsid w:val="00D1749E"/>
    <w:rsid w:val="00D26378"/>
    <w:rsid w:val="00D26C88"/>
    <w:rsid w:val="00D31B2C"/>
    <w:rsid w:val="00D3688D"/>
    <w:rsid w:val="00D36FCA"/>
    <w:rsid w:val="00D40F2E"/>
    <w:rsid w:val="00D4144C"/>
    <w:rsid w:val="00D52A50"/>
    <w:rsid w:val="00D55C33"/>
    <w:rsid w:val="00D62437"/>
    <w:rsid w:val="00D652FE"/>
    <w:rsid w:val="00D65488"/>
    <w:rsid w:val="00D67A45"/>
    <w:rsid w:val="00D77259"/>
    <w:rsid w:val="00D776DD"/>
    <w:rsid w:val="00D80A21"/>
    <w:rsid w:val="00D8272B"/>
    <w:rsid w:val="00D83213"/>
    <w:rsid w:val="00D916CE"/>
    <w:rsid w:val="00D97A6D"/>
    <w:rsid w:val="00DA0774"/>
    <w:rsid w:val="00DB3A68"/>
    <w:rsid w:val="00DB592C"/>
    <w:rsid w:val="00DB6DDA"/>
    <w:rsid w:val="00DB7223"/>
    <w:rsid w:val="00DC1B9B"/>
    <w:rsid w:val="00DC53E8"/>
    <w:rsid w:val="00DC62E2"/>
    <w:rsid w:val="00DC706E"/>
    <w:rsid w:val="00DD16FA"/>
    <w:rsid w:val="00DD1AD8"/>
    <w:rsid w:val="00DE2199"/>
    <w:rsid w:val="00DE47F9"/>
    <w:rsid w:val="00DE5731"/>
    <w:rsid w:val="00DF00EA"/>
    <w:rsid w:val="00DF1990"/>
    <w:rsid w:val="00DF2A9D"/>
    <w:rsid w:val="00DF5BE9"/>
    <w:rsid w:val="00DF76B6"/>
    <w:rsid w:val="00E02B8F"/>
    <w:rsid w:val="00E06725"/>
    <w:rsid w:val="00E10681"/>
    <w:rsid w:val="00E21D3F"/>
    <w:rsid w:val="00E3485F"/>
    <w:rsid w:val="00E35CFF"/>
    <w:rsid w:val="00E52E82"/>
    <w:rsid w:val="00E614F3"/>
    <w:rsid w:val="00E65C77"/>
    <w:rsid w:val="00E7050F"/>
    <w:rsid w:val="00EA2540"/>
    <w:rsid w:val="00EA7324"/>
    <w:rsid w:val="00EA75E1"/>
    <w:rsid w:val="00EB1C17"/>
    <w:rsid w:val="00EB2FCD"/>
    <w:rsid w:val="00EB4ABD"/>
    <w:rsid w:val="00EC204A"/>
    <w:rsid w:val="00ED1174"/>
    <w:rsid w:val="00EE3CF7"/>
    <w:rsid w:val="00EE4683"/>
    <w:rsid w:val="00EF606E"/>
    <w:rsid w:val="00F01FE0"/>
    <w:rsid w:val="00F21243"/>
    <w:rsid w:val="00F301B2"/>
    <w:rsid w:val="00F33CAD"/>
    <w:rsid w:val="00F41C08"/>
    <w:rsid w:val="00F4532A"/>
    <w:rsid w:val="00F47AF8"/>
    <w:rsid w:val="00F52DDB"/>
    <w:rsid w:val="00F53F86"/>
    <w:rsid w:val="00F54C25"/>
    <w:rsid w:val="00F6098B"/>
    <w:rsid w:val="00F60BF4"/>
    <w:rsid w:val="00F63FBC"/>
    <w:rsid w:val="00F7515B"/>
    <w:rsid w:val="00F7684B"/>
    <w:rsid w:val="00F776E9"/>
    <w:rsid w:val="00F84177"/>
    <w:rsid w:val="00F9168F"/>
    <w:rsid w:val="00FA024E"/>
    <w:rsid w:val="00FA172D"/>
    <w:rsid w:val="00FC0F1E"/>
    <w:rsid w:val="00FC72FC"/>
    <w:rsid w:val="00FE2BD3"/>
    <w:rsid w:val="00FE304C"/>
    <w:rsid w:val="00FE3326"/>
    <w:rsid w:val="00FE567F"/>
    <w:rsid w:val="00FF3E79"/>
    <w:rsid w:val="00FF57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BF749"/>
  <w15:docId w15:val="{EB0C8F2D-6BAF-BA40-B08E-929936F5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59E0"/>
    <w:pPr>
      <w:keepNext/>
      <w:keepLines/>
      <w:spacing w:before="240" w:after="0"/>
      <w:outlineLvl w:val="0"/>
    </w:pPr>
    <w:rPr>
      <w:rFonts w:eastAsiaTheme="majorEastAsia" w:cstheme="majorBidi"/>
      <w:color w:val="000000" w:themeColor="text1"/>
      <w:sz w:val="28"/>
      <w:szCs w:val="32"/>
    </w:rPr>
  </w:style>
  <w:style w:type="paragraph" w:styleId="berschrift2">
    <w:name w:val="heading 2"/>
    <w:basedOn w:val="Standard"/>
    <w:next w:val="Standard"/>
    <w:link w:val="berschrift2Zchn"/>
    <w:uiPriority w:val="9"/>
    <w:unhideWhenUsed/>
    <w:qFormat/>
    <w:rsid w:val="005059E0"/>
    <w:pPr>
      <w:keepNext/>
      <w:keepLines/>
      <w:spacing w:before="40" w:after="120"/>
      <w:outlineLvl w:val="1"/>
    </w:pPr>
    <w:rPr>
      <w:rFonts w:eastAsiaTheme="majorEastAsia" w:cstheme="majorBidi"/>
      <w:color w:val="000000" w:themeColor="text1"/>
      <w:sz w:val="24"/>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E67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678D"/>
  </w:style>
  <w:style w:type="paragraph" w:styleId="Fuzeile">
    <w:name w:val="footer"/>
    <w:basedOn w:val="Standard"/>
    <w:link w:val="FuzeileZchn"/>
    <w:uiPriority w:val="99"/>
    <w:unhideWhenUsed/>
    <w:rsid w:val="00AE67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E678D"/>
  </w:style>
  <w:style w:type="paragraph" w:styleId="Listenabsatz">
    <w:name w:val="List Paragraph"/>
    <w:basedOn w:val="Standard"/>
    <w:uiPriority w:val="34"/>
    <w:qFormat/>
    <w:rsid w:val="00AE678D"/>
    <w:pPr>
      <w:ind w:left="720"/>
      <w:contextualSpacing/>
    </w:pPr>
  </w:style>
  <w:style w:type="paragraph" w:styleId="Sprechblasentext">
    <w:name w:val="Balloon Text"/>
    <w:basedOn w:val="Standard"/>
    <w:link w:val="SprechblasentextZchn"/>
    <w:uiPriority w:val="99"/>
    <w:semiHidden/>
    <w:unhideWhenUsed/>
    <w:rsid w:val="00F33CA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3CAD"/>
    <w:rPr>
      <w:rFonts w:ascii="Tahoma" w:hAnsi="Tahoma" w:cs="Tahoma"/>
      <w:sz w:val="16"/>
      <w:szCs w:val="16"/>
    </w:rPr>
  </w:style>
  <w:style w:type="paragraph" w:customStyle="1" w:styleId="Text">
    <w:name w:val="Text"/>
    <w:rsid w:val="00A10E02"/>
    <w:pPr>
      <w:tabs>
        <w:tab w:val="left" w:pos="737"/>
      </w:tabs>
      <w:autoSpaceDE w:val="0"/>
      <w:autoSpaceDN w:val="0"/>
      <w:adjustRightInd w:val="0"/>
      <w:spacing w:after="57" w:line="300" w:lineRule="atLeast"/>
      <w:jc w:val="both"/>
    </w:pPr>
    <w:rPr>
      <w:rFonts w:ascii="Futura Book" w:eastAsia="Times New Roman" w:hAnsi="Futura Book" w:cs="Times New Roman"/>
      <w:color w:val="000000"/>
      <w:lang w:eastAsia="de-DE"/>
    </w:rPr>
  </w:style>
  <w:style w:type="character" w:styleId="Hyperlink">
    <w:name w:val="Hyperlink"/>
    <w:basedOn w:val="Absatz-Standardschriftart"/>
    <w:uiPriority w:val="99"/>
    <w:unhideWhenUsed/>
    <w:rsid w:val="00A10E02"/>
    <w:rPr>
      <w:color w:val="0000FF" w:themeColor="hyperlink"/>
      <w:u w:val="single"/>
    </w:rPr>
  </w:style>
  <w:style w:type="character" w:styleId="BesuchterLink">
    <w:name w:val="FollowedHyperlink"/>
    <w:basedOn w:val="Absatz-Standardschriftart"/>
    <w:uiPriority w:val="99"/>
    <w:semiHidden/>
    <w:unhideWhenUsed/>
    <w:rsid w:val="001103A6"/>
    <w:rPr>
      <w:color w:val="800080" w:themeColor="followedHyperlink"/>
      <w:u w:val="single"/>
    </w:rPr>
  </w:style>
  <w:style w:type="paragraph" w:customStyle="1" w:styleId="Textberschrift1">
    <w:name w:val="Textüberschrift 1"/>
    <w:basedOn w:val="Text"/>
    <w:rsid w:val="00C34DE5"/>
    <w:pPr>
      <w:tabs>
        <w:tab w:val="clear" w:pos="737"/>
        <w:tab w:val="left" w:pos="454"/>
      </w:tabs>
      <w:spacing w:before="227" w:line="360" w:lineRule="atLeast"/>
      <w:ind w:left="454" w:hanging="454"/>
      <w:jc w:val="left"/>
    </w:pPr>
    <w:rPr>
      <w:rFonts w:ascii="B Futura Bold" w:hAnsi="B Futura Bold"/>
      <w:color w:val="auto"/>
      <w:sz w:val="26"/>
      <w:szCs w:val="26"/>
    </w:rPr>
  </w:style>
  <w:style w:type="paragraph" w:customStyle="1" w:styleId="Textberschrift2">
    <w:name w:val="Textüberschrift 2"/>
    <w:basedOn w:val="Textberschrift1"/>
    <w:rsid w:val="00C34DE5"/>
    <w:pPr>
      <w:tabs>
        <w:tab w:val="clear" w:pos="454"/>
        <w:tab w:val="left" w:pos="680"/>
      </w:tabs>
      <w:spacing w:before="113" w:line="300" w:lineRule="atLeast"/>
      <w:ind w:left="680" w:hanging="680"/>
    </w:pPr>
    <w:rPr>
      <w:sz w:val="22"/>
      <w:szCs w:val="22"/>
    </w:rPr>
  </w:style>
  <w:style w:type="character" w:customStyle="1" w:styleId="berschrift1Zchn">
    <w:name w:val="Überschrift 1 Zchn"/>
    <w:basedOn w:val="Absatz-Standardschriftart"/>
    <w:link w:val="berschrift1"/>
    <w:uiPriority w:val="9"/>
    <w:rsid w:val="005059E0"/>
    <w:rPr>
      <w:rFonts w:eastAsiaTheme="majorEastAsia" w:cstheme="majorBidi"/>
      <w:color w:val="000000" w:themeColor="text1"/>
      <w:sz w:val="28"/>
      <w:szCs w:val="32"/>
    </w:rPr>
  </w:style>
  <w:style w:type="character" w:customStyle="1" w:styleId="berschrift2Zchn">
    <w:name w:val="Überschrift 2 Zchn"/>
    <w:basedOn w:val="Absatz-Standardschriftart"/>
    <w:link w:val="berschrift2"/>
    <w:uiPriority w:val="9"/>
    <w:rsid w:val="005059E0"/>
    <w:rPr>
      <w:rFonts w:eastAsiaTheme="majorEastAsia" w:cstheme="majorBidi"/>
      <w:color w:val="000000" w:themeColor="text1"/>
      <w:sz w:val="24"/>
      <w:szCs w:val="26"/>
    </w:rPr>
  </w:style>
  <w:style w:type="paragraph" w:styleId="Verzeichnis2">
    <w:name w:val="toc 2"/>
    <w:basedOn w:val="Standard"/>
    <w:next w:val="Standard"/>
    <w:autoRedefine/>
    <w:uiPriority w:val="39"/>
    <w:unhideWhenUsed/>
    <w:rsid w:val="005059E0"/>
    <w:pPr>
      <w:spacing w:after="100"/>
      <w:ind w:left="220"/>
    </w:pPr>
  </w:style>
  <w:style w:type="character" w:customStyle="1" w:styleId="fontstyle01">
    <w:name w:val="fontstyle01"/>
    <w:basedOn w:val="Absatz-Standardschriftart"/>
    <w:rsid w:val="00881806"/>
    <w:rPr>
      <w:rFonts w:ascii="Arial" w:hAnsi="Arial" w:cs="Arial" w:hint="default"/>
      <w:b w:val="0"/>
      <w:bCs w:val="0"/>
      <w:i w:val="0"/>
      <w:iCs w:val="0"/>
      <w:color w:val="000000"/>
      <w:sz w:val="20"/>
      <w:szCs w:val="20"/>
    </w:rPr>
  </w:style>
  <w:style w:type="paragraph" w:customStyle="1" w:styleId="TextmitNummerierung">
    <w:name w:val="Text mit Nummerierung"/>
    <w:basedOn w:val="Listenabsatz"/>
    <w:link w:val="TextmitNummerierungZchn"/>
    <w:qFormat/>
    <w:rsid w:val="00166818"/>
    <w:pPr>
      <w:tabs>
        <w:tab w:val="num" w:pos="822"/>
      </w:tabs>
      <w:spacing w:after="120" w:line="264" w:lineRule="auto"/>
      <w:ind w:left="822" w:hanging="397"/>
      <w:contextualSpacing w:val="0"/>
      <w:jc w:val="both"/>
    </w:pPr>
    <w:rPr>
      <w:rFonts w:ascii="Arial" w:eastAsia="Times New Roman" w:hAnsi="Arial" w:cs="Times New Roman"/>
      <w:lang w:eastAsia="de-DE"/>
    </w:rPr>
  </w:style>
  <w:style w:type="character" w:customStyle="1" w:styleId="TextmitNummerierungZchn">
    <w:name w:val="Text mit Nummerierung Zchn"/>
    <w:basedOn w:val="Absatz-Standardschriftart"/>
    <w:link w:val="TextmitNummerierung"/>
    <w:rsid w:val="00166818"/>
    <w:rPr>
      <w:rFonts w:ascii="Arial" w:eastAsia="Times New Roman" w:hAnsi="Arial" w:cs="Times New Roman"/>
      <w:lang w:eastAsia="de-DE"/>
    </w:rPr>
  </w:style>
  <w:style w:type="character" w:styleId="NichtaufgelsteErwhnung">
    <w:name w:val="Unresolved Mention"/>
    <w:basedOn w:val="Absatz-Standardschriftart"/>
    <w:uiPriority w:val="99"/>
    <w:semiHidden/>
    <w:unhideWhenUsed/>
    <w:rsid w:val="00905253"/>
    <w:rPr>
      <w:color w:val="605E5C"/>
      <w:shd w:val="clear" w:color="auto" w:fill="E1DFDD"/>
    </w:rPr>
  </w:style>
  <w:style w:type="paragraph" w:styleId="berarbeitung">
    <w:name w:val="Revision"/>
    <w:hidden/>
    <w:uiPriority w:val="99"/>
    <w:semiHidden/>
    <w:rsid w:val="0089204D"/>
    <w:pPr>
      <w:spacing w:after="0" w:line="240" w:lineRule="auto"/>
    </w:pPr>
  </w:style>
  <w:style w:type="character" w:styleId="Kommentarzeichen">
    <w:name w:val="annotation reference"/>
    <w:basedOn w:val="Absatz-Standardschriftart"/>
    <w:uiPriority w:val="99"/>
    <w:semiHidden/>
    <w:unhideWhenUsed/>
    <w:rsid w:val="0089204D"/>
    <w:rPr>
      <w:sz w:val="16"/>
      <w:szCs w:val="16"/>
    </w:rPr>
  </w:style>
  <w:style w:type="paragraph" w:styleId="Kommentartext">
    <w:name w:val="annotation text"/>
    <w:basedOn w:val="Standard"/>
    <w:link w:val="KommentartextZchn"/>
    <w:uiPriority w:val="99"/>
    <w:unhideWhenUsed/>
    <w:rsid w:val="0089204D"/>
    <w:pPr>
      <w:spacing w:line="240" w:lineRule="auto"/>
    </w:pPr>
    <w:rPr>
      <w:sz w:val="20"/>
      <w:szCs w:val="20"/>
    </w:rPr>
  </w:style>
  <w:style w:type="character" w:customStyle="1" w:styleId="KommentartextZchn">
    <w:name w:val="Kommentartext Zchn"/>
    <w:basedOn w:val="Absatz-Standardschriftart"/>
    <w:link w:val="Kommentartext"/>
    <w:uiPriority w:val="99"/>
    <w:rsid w:val="0089204D"/>
    <w:rPr>
      <w:sz w:val="20"/>
      <w:szCs w:val="20"/>
    </w:rPr>
  </w:style>
  <w:style w:type="paragraph" w:styleId="Kommentarthema">
    <w:name w:val="annotation subject"/>
    <w:basedOn w:val="Kommentartext"/>
    <w:next w:val="Kommentartext"/>
    <w:link w:val="KommentarthemaZchn"/>
    <w:uiPriority w:val="99"/>
    <w:semiHidden/>
    <w:unhideWhenUsed/>
    <w:rsid w:val="0089204D"/>
    <w:rPr>
      <w:b/>
      <w:bCs/>
    </w:rPr>
  </w:style>
  <w:style w:type="character" w:customStyle="1" w:styleId="KommentarthemaZchn">
    <w:name w:val="Kommentarthema Zchn"/>
    <w:basedOn w:val="KommentartextZchn"/>
    <w:link w:val="Kommentarthema"/>
    <w:uiPriority w:val="99"/>
    <w:semiHidden/>
    <w:rsid w:val="008920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5E5B-F558-484A-BFB4-0D59489F48A0}">
  <ds:schemaRefs>
    <ds:schemaRef ds:uri="http://schemas.openxmlformats.org/officeDocument/2006/bibliography"/>
  </ds:schemaRefs>
</ds:datastoreItem>
</file>

<file path=customXml/itemProps2.xml><?xml version="1.0" encoding="utf-8"?>
<ds:datastoreItem xmlns:ds="http://schemas.openxmlformats.org/officeDocument/2006/customXml" ds:itemID="{222293DA-EEE6-4CEA-ACF5-7C1CDDFE8241}">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3.xml><?xml version="1.0" encoding="utf-8"?>
<ds:datastoreItem xmlns:ds="http://schemas.openxmlformats.org/officeDocument/2006/customXml" ds:itemID="{981811AB-173B-4745-A3E0-6FACA1CD25C7}">
  <ds:schemaRefs>
    <ds:schemaRef ds:uri="http://schemas.microsoft.com/sharepoint/v3/contenttype/forms"/>
  </ds:schemaRefs>
</ds:datastoreItem>
</file>

<file path=customXml/itemProps4.xml><?xml version="1.0" encoding="utf-8"?>
<ds:datastoreItem xmlns:ds="http://schemas.openxmlformats.org/officeDocument/2006/customXml" ds:itemID="{8AC00B86-8099-4056-8E5D-587CA55AA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2855</Words>
  <Characters>21092</Characters>
  <Application>Microsoft Office Word</Application>
  <DocSecurity>0</DocSecurity>
  <Lines>379</Lines>
  <Paragraphs>141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23930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Andreas Fastenau</cp:lastModifiedBy>
  <cp:revision>17</cp:revision>
  <cp:lastPrinted>2020-05-14T08:52:00Z</cp:lastPrinted>
  <dcterms:created xsi:type="dcterms:W3CDTF">2026-05-31T20:43:00Z</dcterms:created>
  <dcterms:modified xsi:type="dcterms:W3CDTF">2026-07-10T18:37:00Z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Order">
    <vt:i4>3558700</vt:i4>
  </property>
  <property fmtid="{D5CDD505-2E9C-101B-9397-08002B2CF9AE}" pid="4" name="MediaServiceImageTags">
    <vt:lpwstr/>
  </property>
</Properties>
</file>